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263BC" w:rsidRDefault="006263BC" w:rsidP="001F4E94">
      <w:pPr>
        <w:ind w:firstLine="567"/>
        <w:jc w:val="both"/>
        <w:rPr>
          <w:sz w:val="28"/>
          <w:szCs w:val="28"/>
          <w:lang w:val="uk-UA"/>
        </w:rPr>
      </w:pPr>
      <w:bookmarkStart w:id="0" w:name="_GoBack"/>
      <w:bookmarkEnd w:id="0"/>
    </w:p>
    <w:p w:rsidR="00F57DBE" w:rsidRDefault="003F22A4" w:rsidP="00F57DBE">
      <w:pPr>
        <w:rPr>
          <w:b/>
          <w:sz w:val="28"/>
          <w:szCs w:val="28"/>
          <w:lang w:val="uk-UA"/>
        </w:rPr>
      </w:pPr>
      <w:r>
        <w:rPr>
          <w:b/>
          <w:sz w:val="28"/>
          <w:szCs w:val="28"/>
          <w:lang w:val="uk-UA"/>
        </w:rPr>
        <w:t xml:space="preserve">2024: </w:t>
      </w:r>
      <w:r w:rsidR="00720201">
        <w:rPr>
          <w:b/>
          <w:sz w:val="28"/>
          <w:szCs w:val="28"/>
          <w:lang w:val="uk-UA"/>
        </w:rPr>
        <w:t>28 ЗАКДАДІВ ВХОДЯТЬ ДО ОСВІТЯНСЬКОЇ МЕРЕЖІ КАЛУСЬКОЇ ГРОМАДИ</w:t>
      </w:r>
      <w:r w:rsidR="00F57DBE">
        <w:rPr>
          <w:b/>
          <w:sz w:val="28"/>
          <w:szCs w:val="28"/>
          <w:lang w:val="uk-UA"/>
        </w:rPr>
        <w:t xml:space="preserve"> </w:t>
      </w:r>
      <w:hyperlink r:id="rId6" w:history="1">
        <w:r w:rsidR="00F57DBE" w:rsidRPr="00644BE5">
          <w:rPr>
            <w:rStyle w:val="a3"/>
            <w:b/>
            <w:sz w:val="28"/>
            <w:szCs w:val="28"/>
            <w:lang w:val="uk-UA"/>
          </w:rPr>
          <w:t>https://kalushcity.gov.ua/publicinfo/zakladi-osviti6</w:t>
        </w:r>
      </w:hyperlink>
    </w:p>
    <w:p w:rsidR="00F57DBE" w:rsidRDefault="00F57DBE" w:rsidP="00F57DBE">
      <w:pPr>
        <w:jc w:val="both"/>
        <w:rPr>
          <w:sz w:val="28"/>
          <w:szCs w:val="28"/>
          <w:lang w:val="uk-UA"/>
        </w:rPr>
      </w:pPr>
    </w:p>
    <w:p w:rsidR="003F22A4" w:rsidRPr="003F22A4" w:rsidRDefault="003F22A4" w:rsidP="001F4E94">
      <w:pPr>
        <w:ind w:firstLine="567"/>
        <w:jc w:val="both"/>
        <w:rPr>
          <w:sz w:val="28"/>
          <w:szCs w:val="28"/>
          <w:lang w:val="uk-UA"/>
        </w:rPr>
      </w:pPr>
      <w:r w:rsidRPr="003F22A4">
        <w:rPr>
          <w:sz w:val="28"/>
          <w:szCs w:val="28"/>
          <w:lang w:val="uk-UA"/>
        </w:rPr>
        <w:t>21 заклад загальної середньої освіти;</w:t>
      </w:r>
    </w:p>
    <w:p w:rsidR="003F22A4" w:rsidRPr="00F57DBE" w:rsidRDefault="003F22A4" w:rsidP="00F57DBE">
      <w:pPr>
        <w:ind w:firstLine="567"/>
        <w:jc w:val="both"/>
        <w:rPr>
          <w:color w:val="000000"/>
          <w:sz w:val="28"/>
          <w:szCs w:val="28"/>
        </w:rPr>
      </w:pPr>
      <w:r w:rsidRPr="003F22A4">
        <w:rPr>
          <w:color w:val="000000"/>
          <w:sz w:val="28"/>
          <w:szCs w:val="28"/>
        </w:rPr>
        <w:t>14</w:t>
      </w:r>
      <w:r w:rsidRPr="003F22A4">
        <w:rPr>
          <w:color w:val="000000"/>
          <w:sz w:val="28"/>
          <w:szCs w:val="28"/>
          <w:lang w:val="uk-UA"/>
        </w:rPr>
        <w:t xml:space="preserve"> </w:t>
      </w:r>
      <w:proofErr w:type="spellStart"/>
      <w:r w:rsidRPr="003F22A4">
        <w:rPr>
          <w:color w:val="000000"/>
          <w:sz w:val="28"/>
          <w:szCs w:val="28"/>
        </w:rPr>
        <w:t>закладів</w:t>
      </w:r>
      <w:proofErr w:type="spellEnd"/>
      <w:r w:rsidRPr="003F22A4">
        <w:rPr>
          <w:color w:val="000000"/>
          <w:sz w:val="28"/>
          <w:szCs w:val="28"/>
        </w:rPr>
        <w:t> </w:t>
      </w:r>
      <w:proofErr w:type="spellStart"/>
      <w:r w:rsidRPr="003F22A4">
        <w:rPr>
          <w:color w:val="000000"/>
          <w:sz w:val="28"/>
          <w:szCs w:val="28"/>
        </w:rPr>
        <w:t>дошкільно</w:t>
      </w:r>
      <w:proofErr w:type="spellEnd"/>
      <w:r w:rsidR="00F57DBE">
        <w:rPr>
          <w:color w:val="000000"/>
          <w:sz w:val="28"/>
          <w:szCs w:val="28"/>
          <w:lang w:val="uk-UA"/>
        </w:rPr>
        <w:t>ї освіти</w:t>
      </w:r>
      <w:r w:rsidRPr="003F22A4">
        <w:rPr>
          <w:color w:val="000000"/>
          <w:sz w:val="28"/>
          <w:szCs w:val="28"/>
          <w:lang w:val="uk-UA"/>
        </w:rPr>
        <w:t>;</w:t>
      </w:r>
    </w:p>
    <w:p w:rsidR="003F22A4" w:rsidRPr="003F22A4" w:rsidRDefault="003F22A4" w:rsidP="001F4E94">
      <w:pPr>
        <w:ind w:firstLine="567"/>
        <w:jc w:val="both"/>
        <w:rPr>
          <w:sz w:val="28"/>
          <w:szCs w:val="28"/>
          <w:lang w:val="uk-UA"/>
        </w:rPr>
      </w:pPr>
      <w:r w:rsidRPr="003F22A4">
        <w:rPr>
          <w:rFonts w:eastAsiaTheme="minorEastAsia"/>
          <w:color w:val="000000" w:themeColor="text1"/>
          <w:sz w:val="28"/>
          <w:szCs w:val="28"/>
          <w:lang w:val="uk-UA"/>
        </w:rPr>
        <w:t>3 заклади позашкільної освіти.</w:t>
      </w:r>
    </w:p>
    <w:p w:rsidR="003F22A4" w:rsidRDefault="003F22A4" w:rsidP="001F4E94">
      <w:pPr>
        <w:ind w:firstLine="567"/>
        <w:jc w:val="both"/>
        <w:rPr>
          <w:sz w:val="28"/>
          <w:szCs w:val="28"/>
          <w:lang w:val="uk-UA"/>
        </w:rPr>
      </w:pPr>
    </w:p>
    <w:p w:rsidR="006263BC" w:rsidRDefault="006263BC" w:rsidP="001F4E94">
      <w:pPr>
        <w:ind w:firstLine="567"/>
        <w:jc w:val="both"/>
        <w:rPr>
          <w:sz w:val="28"/>
          <w:szCs w:val="28"/>
          <w:lang w:val="uk-UA"/>
        </w:rPr>
      </w:pPr>
      <w:r>
        <w:rPr>
          <w:sz w:val="28"/>
          <w:szCs w:val="28"/>
          <w:lang w:val="uk-UA"/>
        </w:rPr>
        <w:t>В</w:t>
      </w:r>
      <w:r w:rsidR="001F4E94" w:rsidRPr="003F22A4">
        <w:rPr>
          <w:sz w:val="28"/>
          <w:szCs w:val="28"/>
          <w:lang w:val="uk-UA"/>
        </w:rPr>
        <w:t xml:space="preserve"> </w:t>
      </w:r>
      <w:r w:rsidR="00F1194B" w:rsidRPr="003F22A4">
        <w:rPr>
          <w:sz w:val="28"/>
          <w:szCs w:val="28"/>
          <w:lang w:val="uk-UA"/>
        </w:rPr>
        <w:t>386 класах</w:t>
      </w:r>
      <w:r w:rsidR="003F22A4" w:rsidRPr="003F22A4">
        <w:rPr>
          <w:sz w:val="28"/>
          <w:szCs w:val="28"/>
          <w:lang w:val="uk-UA"/>
        </w:rPr>
        <w:t xml:space="preserve"> </w:t>
      </w:r>
      <w:r w:rsidR="003F22A4" w:rsidRPr="00D576D6">
        <w:rPr>
          <w:b/>
          <w:sz w:val="28"/>
          <w:szCs w:val="28"/>
          <w:lang w:val="uk-UA"/>
        </w:rPr>
        <w:t>закладах загальної середньої освіти</w:t>
      </w:r>
      <w:r w:rsidR="00F1194B" w:rsidRPr="003F22A4">
        <w:rPr>
          <w:sz w:val="28"/>
          <w:szCs w:val="28"/>
          <w:lang w:val="uk-UA"/>
        </w:rPr>
        <w:t xml:space="preserve"> навча</w:t>
      </w:r>
      <w:r w:rsidR="003F22A4">
        <w:rPr>
          <w:sz w:val="28"/>
          <w:szCs w:val="28"/>
          <w:lang w:val="uk-UA"/>
        </w:rPr>
        <w:t>лося</w:t>
      </w:r>
      <w:r w:rsidR="00F1194B" w:rsidRPr="003F22A4">
        <w:rPr>
          <w:sz w:val="28"/>
          <w:szCs w:val="28"/>
          <w:lang w:val="uk-UA"/>
        </w:rPr>
        <w:t xml:space="preserve"> 8 750</w:t>
      </w:r>
      <w:r w:rsidR="001F4E94" w:rsidRPr="003F22A4">
        <w:rPr>
          <w:sz w:val="28"/>
          <w:szCs w:val="28"/>
          <w:lang w:val="uk-UA"/>
        </w:rPr>
        <w:t xml:space="preserve"> дітей (в </w:t>
      </w:r>
      <w:r w:rsidRPr="003F22A4">
        <w:rPr>
          <w:sz w:val="28"/>
          <w:szCs w:val="28"/>
          <w:lang w:val="uk-UA"/>
        </w:rPr>
        <w:t>2023</w:t>
      </w:r>
      <w:r w:rsidR="001F4E94" w:rsidRPr="003F22A4">
        <w:rPr>
          <w:sz w:val="28"/>
          <w:szCs w:val="28"/>
          <w:lang w:val="uk-UA"/>
        </w:rPr>
        <w:t xml:space="preserve"> році 8 856 дітей у 394 класах).</w:t>
      </w:r>
      <w:r w:rsidR="001F4E94">
        <w:rPr>
          <w:sz w:val="28"/>
          <w:szCs w:val="28"/>
          <w:lang w:val="uk-UA"/>
        </w:rPr>
        <w:t xml:space="preserve"> </w:t>
      </w:r>
    </w:p>
    <w:p w:rsidR="00720201" w:rsidRDefault="001F4E94" w:rsidP="001F4E94">
      <w:pPr>
        <w:ind w:firstLine="567"/>
        <w:jc w:val="both"/>
        <w:rPr>
          <w:sz w:val="28"/>
          <w:szCs w:val="28"/>
          <w:lang w:val="uk-UA"/>
        </w:rPr>
      </w:pPr>
      <w:r>
        <w:rPr>
          <w:sz w:val="28"/>
          <w:szCs w:val="28"/>
          <w:lang w:val="uk-UA"/>
        </w:rPr>
        <w:t xml:space="preserve">Розширено мережу класів з інклюзивним навчанням: 107 </w:t>
      </w:r>
      <w:r w:rsidR="0012114F">
        <w:rPr>
          <w:sz w:val="28"/>
          <w:szCs w:val="28"/>
          <w:lang w:val="uk-UA"/>
        </w:rPr>
        <w:t xml:space="preserve">(2023 - 101) </w:t>
      </w:r>
      <w:r w:rsidR="00720201">
        <w:rPr>
          <w:sz w:val="28"/>
          <w:szCs w:val="28"/>
          <w:lang w:val="uk-UA"/>
        </w:rPr>
        <w:t xml:space="preserve">класів, </w:t>
      </w:r>
      <w:r w:rsidR="0012114F">
        <w:rPr>
          <w:sz w:val="28"/>
          <w:szCs w:val="28"/>
          <w:lang w:val="uk-UA"/>
        </w:rPr>
        <w:t xml:space="preserve"> 149 </w:t>
      </w:r>
      <w:r w:rsidR="00720201">
        <w:rPr>
          <w:sz w:val="28"/>
          <w:szCs w:val="28"/>
          <w:lang w:val="uk-UA"/>
        </w:rPr>
        <w:t xml:space="preserve">(2023 - 129) </w:t>
      </w:r>
      <w:r w:rsidR="0012114F">
        <w:rPr>
          <w:sz w:val="28"/>
          <w:szCs w:val="28"/>
          <w:lang w:val="uk-UA"/>
        </w:rPr>
        <w:t>учнів</w:t>
      </w:r>
      <w:r>
        <w:rPr>
          <w:sz w:val="28"/>
          <w:szCs w:val="28"/>
          <w:lang w:val="uk-UA"/>
        </w:rPr>
        <w:t xml:space="preserve"> з особливими освітніми потребами. </w:t>
      </w:r>
      <w:proofErr w:type="spellStart"/>
      <w:r>
        <w:rPr>
          <w:sz w:val="28"/>
          <w:szCs w:val="28"/>
        </w:rPr>
        <w:t>Окрім</w:t>
      </w:r>
      <w:proofErr w:type="spellEnd"/>
      <w:r>
        <w:rPr>
          <w:sz w:val="28"/>
          <w:szCs w:val="28"/>
        </w:rPr>
        <w:t xml:space="preserve"> того у </w:t>
      </w:r>
      <w:proofErr w:type="spellStart"/>
      <w:r>
        <w:rPr>
          <w:sz w:val="28"/>
          <w:szCs w:val="28"/>
        </w:rPr>
        <w:t>Калуському</w:t>
      </w:r>
      <w:proofErr w:type="spellEnd"/>
      <w:r>
        <w:rPr>
          <w:sz w:val="28"/>
          <w:szCs w:val="28"/>
        </w:rPr>
        <w:t xml:space="preserve"> </w:t>
      </w:r>
      <w:proofErr w:type="spellStart"/>
      <w:r>
        <w:rPr>
          <w:sz w:val="28"/>
          <w:szCs w:val="28"/>
        </w:rPr>
        <w:t>ліцеї</w:t>
      </w:r>
      <w:proofErr w:type="spellEnd"/>
      <w:r>
        <w:rPr>
          <w:sz w:val="28"/>
          <w:szCs w:val="28"/>
        </w:rPr>
        <w:t xml:space="preserve"> №4 </w:t>
      </w:r>
      <w:proofErr w:type="spellStart"/>
      <w:r>
        <w:rPr>
          <w:sz w:val="28"/>
          <w:szCs w:val="28"/>
        </w:rPr>
        <w:t>діє</w:t>
      </w:r>
      <w:proofErr w:type="spellEnd"/>
      <w:r>
        <w:rPr>
          <w:sz w:val="28"/>
          <w:szCs w:val="28"/>
        </w:rPr>
        <w:t xml:space="preserve"> два </w:t>
      </w:r>
      <w:proofErr w:type="spellStart"/>
      <w:r>
        <w:rPr>
          <w:sz w:val="28"/>
          <w:szCs w:val="28"/>
        </w:rPr>
        <w:t>класи</w:t>
      </w:r>
      <w:proofErr w:type="spellEnd"/>
      <w:r>
        <w:rPr>
          <w:sz w:val="28"/>
          <w:szCs w:val="28"/>
        </w:rPr>
        <w:t xml:space="preserve"> для </w:t>
      </w:r>
      <w:proofErr w:type="spellStart"/>
      <w:r>
        <w:rPr>
          <w:sz w:val="28"/>
          <w:szCs w:val="28"/>
        </w:rPr>
        <w:t>дітей</w:t>
      </w:r>
      <w:proofErr w:type="spellEnd"/>
      <w:r>
        <w:rPr>
          <w:sz w:val="28"/>
          <w:szCs w:val="28"/>
        </w:rPr>
        <w:t xml:space="preserve"> </w:t>
      </w:r>
      <w:proofErr w:type="spellStart"/>
      <w:r>
        <w:rPr>
          <w:sz w:val="28"/>
          <w:szCs w:val="28"/>
        </w:rPr>
        <w:t>із</w:t>
      </w:r>
      <w:proofErr w:type="spellEnd"/>
      <w:r>
        <w:rPr>
          <w:sz w:val="28"/>
          <w:szCs w:val="28"/>
        </w:rPr>
        <w:t xml:space="preserve"> </w:t>
      </w:r>
      <w:proofErr w:type="spellStart"/>
      <w:r>
        <w:rPr>
          <w:sz w:val="28"/>
          <w:szCs w:val="28"/>
        </w:rPr>
        <w:t>затримкою</w:t>
      </w:r>
      <w:proofErr w:type="spellEnd"/>
      <w:r>
        <w:rPr>
          <w:sz w:val="28"/>
          <w:szCs w:val="28"/>
        </w:rPr>
        <w:t xml:space="preserve"> </w:t>
      </w:r>
      <w:proofErr w:type="spellStart"/>
      <w:r>
        <w:rPr>
          <w:sz w:val="28"/>
          <w:szCs w:val="28"/>
        </w:rPr>
        <w:t>психічного</w:t>
      </w:r>
      <w:proofErr w:type="spellEnd"/>
      <w:r>
        <w:rPr>
          <w:sz w:val="28"/>
          <w:szCs w:val="28"/>
        </w:rPr>
        <w:t xml:space="preserve"> </w:t>
      </w:r>
      <w:proofErr w:type="spellStart"/>
      <w:r>
        <w:rPr>
          <w:sz w:val="28"/>
          <w:szCs w:val="28"/>
        </w:rPr>
        <w:t>розвитку</w:t>
      </w:r>
      <w:proofErr w:type="spellEnd"/>
      <w:r>
        <w:rPr>
          <w:sz w:val="28"/>
          <w:szCs w:val="28"/>
        </w:rPr>
        <w:t xml:space="preserve"> (10 </w:t>
      </w:r>
      <w:proofErr w:type="spellStart"/>
      <w:r>
        <w:rPr>
          <w:sz w:val="28"/>
          <w:szCs w:val="28"/>
        </w:rPr>
        <w:t>учнів</w:t>
      </w:r>
      <w:proofErr w:type="spellEnd"/>
      <w:r>
        <w:rPr>
          <w:sz w:val="28"/>
          <w:szCs w:val="28"/>
        </w:rPr>
        <w:t>).</w:t>
      </w:r>
      <w:r>
        <w:rPr>
          <w:sz w:val="28"/>
          <w:szCs w:val="28"/>
          <w:lang w:val="uk-UA"/>
        </w:rPr>
        <w:t xml:space="preserve"> </w:t>
      </w:r>
    </w:p>
    <w:p w:rsidR="006263BC" w:rsidRDefault="001F4E94" w:rsidP="001F4E94">
      <w:pPr>
        <w:ind w:firstLine="567"/>
        <w:jc w:val="both"/>
        <w:rPr>
          <w:sz w:val="28"/>
          <w:szCs w:val="28"/>
        </w:rPr>
      </w:pPr>
      <w:r>
        <w:rPr>
          <w:sz w:val="28"/>
          <w:szCs w:val="28"/>
          <w:lang w:val="uk-UA"/>
        </w:rPr>
        <w:t>У Калуському ліцеї №6 впродовж дв</w:t>
      </w:r>
      <w:r w:rsidR="00A26874">
        <w:rPr>
          <w:sz w:val="28"/>
          <w:szCs w:val="28"/>
          <w:lang w:val="uk-UA"/>
        </w:rPr>
        <w:t>ох років є 2 спортивні класи</w:t>
      </w:r>
      <w:r>
        <w:rPr>
          <w:sz w:val="28"/>
          <w:szCs w:val="28"/>
          <w:lang w:val="uk-UA"/>
        </w:rPr>
        <w:t>, у яких навчається 47 дітей.</w:t>
      </w:r>
      <w:r>
        <w:rPr>
          <w:sz w:val="28"/>
          <w:szCs w:val="28"/>
        </w:rPr>
        <w:t xml:space="preserve"> </w:t>
      </w:r>
    </w:p>
    <w:p w:rsidR="001F4E94" w:rsidRDefault="001F4E94" w:rsidP="001F4E94">
      <w:pPr>
        <w:ind w:firstLine="567"/>
        <w:jc w:val="both"/>
        <w:rPr>
          <w:sz w:val="28"/>
          <w:szCs w:val="28"/>
          <w:lang w:val="uk-UA"/>
        </w:rPr>
      </w:pPr>
      <w:r>
        <w:rPr>
          <w:sz w:val="28"/>
          <w:szCs w:val="28"/>
          <w:lang w:val="uk-UA"/>
        </w:rPr>
        <w:t xml:space="preserve">У Калуському ліцеї №10, єдиному в області, вже другий рік функціонує сім класів (108 учнів) дистанційного навчання здобувачів освіти, які виїхали за межі України після повномасштабного вторгнення російської федерації та навчаються одночасно у закладах освіти країни перебування та України. </w:t>
      </w:r>
      <w:proofErr w:type="gramStart"/>
      <w:r>
        <w:rPr>
          <w:sz w:val="28"/>
          <w:szCs w:val="28"/>
        </w:rPr>
        <w:t>У закладах</w:t>
      </w:r>
      <w:proofErr w:type="gramEnd"/>
      <w:r>
        <w:rPr>
          <w:sz w:val="28"/>
          <w:szCs w:val="28"/>
        </w:rPr>
        <w:t xml:space="preserve"> </w:t>
      </w:r>
      <w:proofErr w:type="spellStart"/>
      <w:r>
        <w:rPr>
          <w:sz w:val="28"/>
          <w:szCs w:val="28"/>
        </w:rPr>
        <w:t>організовано</w:t>
      </w:r>
      <w:proofErr w:type="spellEnd"/>
      <w:r>
        <w:rPr>
          <w:sz w:val="28"/>
          <w:szCs w:val="28"/>
        </w:rPr>
        <w:t xml:space="preserve"> </w:t>
      </w:r>
      <w:r>
        <w:rPr>
          <w:sz w:val="28"/>
          <w:szCs w:val="28"/>
          <w:lang w:val="uk-UA"/>
        </w:rPr>
        <w:t>35 груп</w:t>
      </w:r>
      <w:r>
        <w:rPr>
          <w:sz w:val="28"/>
          <w:szCs w:val="28"/>
        </w:rPr>
        <w:t xml:space="preserve"> </w:t>
      </w:r>
      <w:proofErr w:type="spellStart"/>
      <w:r>
        <w:rPr>
          <w:sz w:val="28"/>
          <w:szCs w:val="28"/>
        </w:rPr>
        <w:t>продовженого</w:t>
      </w:r>
      <w:proofErr w:type="spellEnd"/>
      <w:r>
        <w:rPr>
          <w:sz w:val="28"/>
          <w:szCs w:val="28"/>
        </w:rPr>
        <w:t xml:space="preserve"> дня, </w:t>
      </w:r>
      <w:proofErr w:type="spellStart"/>
      <w:r>
        <w:rPr>
          <w:sz w:val="28"/>
          <w:szCs w:val="28"/>
        </w:rPr>
        <w:t>які</w:t>
      </w:r>
      <w:proofErr w:type="spellEnd"/>
      <w:r>
        <w:rPr>
          <w:sz w:val="28"/>
          <w:szCs w:val="28"/>
        </w:rPr>
        <w:t xml:space="preserve"> </w:t>
      </w:r>
      <w:proofErr w:type="spellStart"/>
      <w:r>
        <w:rPr>
          <w:sz w:val="28"/>
          <w:szCs w:val="28"/>
        </w:rPr>
        <w:t>відвідує</w:t>
      </w:r>
      <w:proofErr w:type="spellEnd"/>
      <w:r>
        <w:rPr>
          <w:sz w:val="28"/>
          <w:szCs w:val="28"/>
          <w:lang w:val="uk-UA"/>
        </w:rPr>
        <w:t xml:space="preserve"> 1000 учнів</w:t>
      </w:r>
      <w:r w:rsidR="006263BC">
        <w:rPr>
          <w:sz w:val="28"/>
          <w:szCs w:val="28"/>
          <w:lang w:val="uk-UA"/>
        </w:rPr>
        <w:t>.</w:t>
      </w:r>
    </w:p>
    <w:p w:rsidR="00E27821" w:rsidRPr="00B4775C" w:rsidRDefault="00E27821" w:rsidP="00B4775C">
      <w:pPr>
        <w:tabs>
          <w:tab w:val="left" w:pos="0"/>
        </w:tabs>
        <w:ind w:firstLine="567"/>
        <w:jc w:val="both"/>
        <w:rPr>
          <w:color w:val="000000" w:themeColor="text1"/>
          <w:sz w:val="28"/>
          <w:szCs w:val="28"/>
          <w:lang w:val="uk-UA"/>
        </w:rPr>
      </w:pPr>
      <w:r>
        <w:rPr>
          <w:color w:val="000000" w:themeColor="text1"/>
          <w:sz w:val="28"/>
          <w:szCs w:val="28"/>
          <w:lang w:val="uk-UA"/>
        </w:rPr>
        <w:t>У 2024/2025 навчальному році для 866 дітей, котрі перебувають за кордоном, організовано освітній процес за індивідуальною або дистанційною формами. Натомість, у наших ЗЗСО навчається 388 дітей з числа ВПО, 95 дітей відвідує ЗДО та 80є вихованцями ЗПО.</w:t>
      </w:r>
    </w:p>
    <w:p w:rsidR="006263BC" w:rsidRDefault="006263BC" w:rsidP="006263BC">
      <w:pPr>
        <w:ind w:firstLine="567"/>
        <w:jc w:val="both"/>
        <w:rPr>
          <w:rStyle w:val="docdata"/>
          <w:color w:val="000000"/>
          <w:sz w:val="28"/>
          <w:szCs w:val="28"/>
        </w:rPr>
      </w:pPr>
    </w:p>
    <w:p w:rsidR="006263BC" w:rsidRPr="006263BC" w:rsidRDefault="00D576D6" w:rsidP="006263BC">
      <w:pPr>
        <w:ind w:firstLine="567"/>
        <w:jc w:val="both"/>
        <w:rPr>
          <w:color w:val="000000"/>
          <w:sz w:val="28"/>
          <w:szCs w:val="28"/>
        </w:rPr>
      </w:pPr>
      <w:r>
        <w:rPr>
          <w:rStyle w:val="docdata"/>
          <w:b/>
          <w:color w:val="000000"/>
          <w:sz w:val="28"/>
          <w:szCs w:val="28"/>
          <w:lang w:val="uk-UA"/>
        </w:rPr>
        <w:t xml:space="preserve">В </w:t>
      </w:r>
      <w:r w:rsidR="006263BC" w:rsidRPr="006263BC">
        <w:rPr>
          <w:b/>
          <w:color w:val="000000"/>
          <w:sz w:val="28"/>
          <w:szCs w:val="28"/>
        </w:rPr>
        <w:t>заклад</w:t>
      </w:r>
      <w:r>
        <w:rPr>
          <w:b/>
          <w:color w:val="000000"/>
          <w:sz w:val="28"/>
          <w:szCs w:val="28"/>
          <w:lang w:val="uk-UA"/>
        </w:rPr>
        <w:t>ах</w:t>
      </w:r>
      <w:r w:rsidR="006263BC" w:rsidRPr="006263BC">
        <w:rPr>
          <w:b/>
          <w:color w:val="000000"/>
          <w:sz w:val="28"/>
          <w:szCs w:val="28"/>
        </w:rPr>
        <w:t> </w:t>
      </w:r>
      <w:proofErr w:type="spellStart"/>
      <w:r w:rsidR="006263BC" w:rsidRPr="006263BC">
        <w:rPr>
          <w:b/>
          <w:color w:val="000000"/>
          <w:sz w:val="28"/>
          <w:szCs w:val="28"/>
        </w:rPr>
        <w:t>дошкільної</w:t>
      </w:r>
      <w:proofErr w:type="spellEnd"/>
      <w:r w:rsidR="006263BC" w:rsidRPr="006263BC">
        <w:rPr>
          <w:b/>
          <w:color w:val="000000"/>
          <w:sz w:val="28"/>
          <w:szCs w:val="28"/>
        </w:rPr>
        <w:t> </w:t>
      </w:r>
      <w:proofErr w:type="spellStart"/>
      <w:r w:rsidR="006263BC" w:rsidRPr="006263BC">
        <w:rPr>
          <w:b/>
          <w:color w:val="000000"/>
          <w:sz w:val="28"/>
          <w:szCs w:val="28"/>
        </w:rPr>
        <w:t>освіти</w:t>
      </w:r>
      <w:proofErr w:type="spellEnd"/>
      <w:r w:rsidR="006263BC">
        <w:rPr>
          <w:color w:val="000000"/>
          <w:sz w:val="28"/>
          <w:szCs w:val="28"/>
          <w:lang w:val="uk-UA"/>
        </w:rPr>
        <w:t xml:space="preserve"> утворено </w:t>
      </w:r>
      <w:r w:rsidR="006263BC">
        <w:rPr>
          <w:color w:val="000000"/>
          <w:sz w:val="28"/>
          <w:szCs w:val="28"/>
        </w:rPr>
        <w:t>78 </w:t>
      </w:r>
      <w:proofErr w:type="spellStart"/>
      <w:r w:rsidR="006263BC">
        <w:rPr>
          <w:color w:val="000000"/>
          <w:sz w:val="28"/>
          <w:szCs w:val="28"/>
        </w:rPr>
        <w:t>груп</w:t>
      </w:r>
      <w:proofErr w:type="spellEnd"/>
      <w:r w:rsidR="006263BC">
        <w:rPr>
          <w:color w:val="000000"/>
          <w:sz w:val="28"/>
          <w:szCs w:val="28"/>
        </w:rPr>
        <w:t xml:space="preserve"> (91</w:t>
      </w:r>
      <w:r w:rsidR="006263BC">
        <w:rPr>
          <w:color w:val="000000"/>
          <w:sz w:val="28"/>
          <w:szCs w:val="28"/>
          <w:lang w:val="uk-UA"/>
        </w:rPr>
        <w:t xml:space="preserve"> – в 2023</w:t>
      </w:r>
      <w:r w:rsidR="006263BC">
        <w:rPr>
          <w:color w:val="000000"/>
          <w:sz w:val="28"/>
          <w:szCs w:val="28"/>
        </w:rPr>
        <w:t>)</w:t>
      </w:r>
      <w:r w:rsidR="006263BC">
        <w:rPr>
          <w:color w:val="000000"/>
          <w:sz w:val="28"/>
          <w:szCs w:val="28"/>
          <w:lang w:val="uk-UA"/>
        </w:rPr>
        <w:t xml:space="preserve">, де </w:t>
      </w:r>
      <w:proofErr w:type="spellStart"/>
      <w:r w:rsidR="006263BC">
        <w:rPr>
          <w:color w:val="000000"/>
          <w:sz w:val="28"/>
          <w:szCs w:val="28"/>
        </w:rPr>
        <w:t>виховується</w:t>
      </w:r>
      <w:proofErr w:type="spellEnd"/>
      <w:r w:rsidR="006263BC">
        <w:rPr>
          <w:color w:val="000000"/>
          <w:sz w:val="28"/>
          <w:szCs w:val="28"/>
        </w:rPr>
        <w:t xml:space="preserve"> </w:t>
      </w:r>
      <w:r>
        <w:rPr>
          <w:sz w:val="28"/>
          <w:szCs w:val="28"/>
          <w:lang w:val="uk-UA"/>
        </w:rPr>
        <w:t xml:space="preserve">1 653 дітей (у 2023 </w:t>
      </w:r>
      <w:r>
        <w:rPr>
          <w:color w:val="000000"/>
          <w:sz w:val="28"/>
          <w:szCs w:val="28"/>
          <w:lang w:val="uk-UA"/>
        </w:rPr>
        <w:t>–</w:t>
      </w:r>
      <w:r w:rsidR="006263BC">
        <w:rPr>
          <w:sz w:val="28"/>
          <w:szCs w:val="28"/>
        </w:rPr>
        <w:t xml:space="preserve">1 </w:t>
      </w:r>
      <w:r w:rsidR="006263BC">
        <w:rPr>
          <w:sz w:val="28"/>
          <w:szCs w:val="28"/>
          <w:lang w:val="uk-UA"/>
        </w:rPr>
        <w:t>790)</w:t>
      </w:r>
      <w:r w:rsidR="006263BC">
        <w:rPr>
          <w:sz w:val="28"/>
          <w:szCs w:val="28"/>
        </w:rPr>
        <w:t xml:space="preserve">. </w:t>
      </w:r>
    </w:p>
    <w:p w:rsidR="006263BC" w:rsidRDefault="006263BC" w:rsidP="001F4E94">
      <w:pPr>
        <w:ind w:firstLine="708"/>
        <w:jc w:val="both"/>
        <w:rPr>
          <w:rFonts w:eastAsiaTheme="minorEastAsia"/>
          <w:color w:val="000000" w:themeColor="text1"/>
          <w:sz w:val="28"/>
          <w:szCs w:val="28"/>
          <w:lang w:val="uk-UA"/>
        </w:rPr>
      </w:pPr>
    </w:p>
    <w:p w:rsidR="001F4E94" w:rsidRDefault="001F4E94" w:rsidP="001F4E94">
      <w:pPr>
        <w:ind w:firstLine="708"/>
        <w:jc w:val="both"/>
        <w:rPr>
          <w:sz w:val="28"/>
          <w:szCs w:val="28"/>
          <w:lang w:val="uk-UA"/>
        </w:rPr>
      </w:pPr>
      <w:r>
        <w:rPr>
          <w:rFonts w:eastAsiaTheme="minorEastAsia"/>
          <w:color w:val="000000" w:themeColor="text1"/>
          <w:sz w:val="28"/>
          <w:szCs w:val="28"/>
          <w:lang w:val="uk-UA"/>
        </w:rPr>
        <w:t xml:space="preserve">У </w:t>
      </w:r>
      <w:r w:rsidRPr="00D576D6">
        <w:rPr>
          <w:rFonts w:eastAsiaTheme="minorEastAsia"/>
          <w:b/>
          <w:color w:val="000000" w:themeColor="text1"/>
          <w:sz w:val="28"/>
          <w:szCs w:val="28"/>
          <w:lang w:val="uk-UA"/>
        </w:rPr>
        <w:t>закладах позашкільної освіти</w:t>
      </w:r>
      <w:r>
        <w:rPr>
          <w:rFonts w:eastAsiaTheme="minorEastAsia"/>
          <w:color w:val="000000" w:themeColor="text1"/>
          <w:sz w:val="28"/>
          <w:szCs w:val="28"/>
          <w:lang w:val="uk-UA"/>
        </w:rPr>
        <w:t xml:space="preserve"> (ЦНТТУМ, ЦХТДЮМ, «Кімната школяра») у 154 групах навчається й виховується 2 210 учнів (в минулому році у 164 групах було 2 485 вихованців)</w:t>
      </w:r>
      <w:r>
        <w:rPr>
          <w:sz w:val="28"/>
          <w:szCs w:val="28"/>
          <w:lang w:val="uk-UA"/>
        </w:rPr>
        <w:t>.</w:t>
      </w:r>
      <w:r w:rsidR="00A80D08">
        <w:rPr>
          <w:sz w:val="28"/>
          <w:szCs w:val="28"/>
          <w:lang w:val="uk-UA"/>
        </w:rPr>
        <w:t xml:space="preserve"> У ЦНТТУМ діє 4 інклюзивні групи (60 вихованців).</w:t>
      </w:r>
    </w:p>
    <w:p w:rsidR="006263BC" w:rsidRDefault="006263BC" w:rsidP="001F4E94">
      <w:pPr>
        <w:ind w:firstLine="567"/>
        <w:jc w:val="both"/>
        <w:rPr>
          <w:color w:val="000000" w:themeColor="text1"/>
          <w:sz w:val="28"/>
          <w:szCs w:val="28"/>
        </w:rPr>
      </w:pPr>
    </w:p>
    <w:p w:rsidR="00B4775C" w:rsidRDefault="00B4775C" w:rsidP="00B4775C">
      <w:pPr>
        <w:jc w:val="both"/>
        <w:rPr>
          <w:sz w:val="28"/>
          <w:szCs w:val="28"/>
          <w:lang w:val="uk-UA"/>
        </w:rPr>
      </w:pPr>
      <w:r>
        <w:rPr>
          <w:sz w:val="28"/>
          <w:szCs w:val="28"/>
          <w:lang w:val="uk-UA"/>
        </w:rPr>
        <w:t>БЮДЖЕТ ОСВІТИ</w:t>
      </w:r>
      <w:r w:rsidR="000130AD">
        <w:rPr>
          <w:sz w:val="28"/>
          <w:szCs w:val="28"/>
          <w:lang w:val="uk-UA"/>
        </w:rPr>
        <w:t xml:space="preserve">. </w:t>
      </w:r>
    </w:p>
    <w:p w:rsidR="00B4775C" w:rsidRDefault="00B4775C" w:rsidP="00B4775C">
      <w:pPr>
        <w:jc w:val="both"/>
        <w:rPr>
          <w:sz w:val="28"/>
          <w:szCs w:val="28"/>
          <w:lang w:val="uk-UA"/>
        </w:rPr>
      </w:pPr>
    </w:p>
    <w:p w:rsidR="00B4775C" w:rsidRDefault="00B4775C" w:rsidP="00B4775C">
      <w:pPr>
        <w:jc w:val="both"/>
        <w:rPr>
          <w:sz w:val="28"/>
          <w:szCs w:val="28"/>
        </w:rPr>
      </w:pPr>
      <w:r>
        <w:rPr>
          <w:sz w:val="28"/>
          <w:szCs w:val="28"/>
        </w:rPr>
        <w:t>У 202</w:t>
      </w:r>
      <w:r>
        <w:rPr>
          <w:sz w:val="28"/>
          <w:szCs w:val="28"/>
          <w:lang w:val="uk-UA"/>
        </w:rPr>
        <w:t>4</w:t>
      </w:r>
      <w:r>
        <w:rPr>
          <w:sz w:val="28"/>
          <w:szCs w:val="28"/>
        </w:rPr>
        <w:t xml:space="preserve"> </w:t>
      </w:r>
      <w:proofErr w:type="spellStart"/>
      <w:r>
        <w:rPr>
          <w:sz w:val="28"/>
          <w:szCs w:val="28"/>
        </w:rPr>
        <w:t>році</w:t>
      </w:r>
      <w:proofErr w:type="spellEnd"/>
      <w:r>
        <w:rPr>
          <w:sz w:val="28"/>
          <w:szCs w:val="28"/>
        </w:rPr>
        <w:t xml:space="preserve"> бюджет </w:t>
      </w:r>
      <w:proofErr w:type="spellStart"/>
      <w:r>
        <w:rPr>
          <w:sz w:val="28"/>
          <w:szCs w:val="28"/>
        </w:rPr>
        <w:t>освіти</w:t>
      </w:r>
      <w:proofErr w:type="spellEnd"/>
      <w:r>
        <w:rPr>
          <w:sz w:val="28"/>
          <w:szCs w:val="28"/>
        </w:rPr>
        <w:t xml:space="preserve"> </w:t>
      </w:r>
      <w:proofErr w:type="spellStart"/>
      <w:r>
        <w:rPr>
          <w:sz w:val="28"/>
          <w:szCs w:val="28"/>
          <w:lang w:val="uk-UA"/>
        </w:rPr>
        <w:t>профінансова</w:t>
      </w:r>
      <w:proofErr w:type="spellEnd"/>
      <w:r>
        <w:rPr>
          <w:sz w:val="28"/>
          <w:szCs w:val="28"/>
        </w:rPr>
        <w:t xml:space="preserve">но </w:t>
      </w:r>
      <w:r>
        <w:rPr>
          <w:sz w:val="28"/>
          <w:szCs w:val="28"/>
          <w:lang w:val="uk-UA"/>
        </w:rPr>
        <w:t xml:space="preserve">на суму 505 632 606 грн (2023 </w:t>
      </w:r>
      <w:r>
        <w:rPr>
          <w:sz w:val="28"/>
          <w:szCs w:val="28"/>
        </w:rPr>
        <w:t>–</w:t>
      </w:r>
      <w:r>
        <w:rPr>
          <w:sz w:val="28"/>
          <w:szCs w:val="28"/>
          <w:lang w:val="uk-UA"/>
        </w:rPr>
        <w:t xml:space="preserve"> </w:t>
      </w:r>
      <w:r>
        <w:rPr>
          <w:sz w:val="28"/>
          <w:szCs w:val="28"/>
        </w:rPr>
        <w:t>3</w:t>
      </w:r>
      <w:r>
        <w:rPr>
          <w:sz w:val="28"/>
          <w:szCs w:val="28"/>
          <w:lang w:val="uk-UA"/>
        </w:rPr>
        <w:t>87</w:t>
      </w:r>
      <w:r>
        <w:rPr>
          <w:sz w:val="28"/>
          <w:szCs w:val="28"/>
        </w:rPr>
        <w:t> </w:t>
      </w:r>
      <w:r>
        <w:rPr>
          <w:sz w:val="28"/>
          <w:szCs w:val="28"/>
          <w:lang w:val="uk-UA"/>
        </w:rPr>
        <w:t>867</w:t>
      </w:r>
      <w:r>
        <w:rPr>
          <w:sz w:val="28"/>
          <w:szCs w:val="28"/>
        </w:rPr>
        <w:t xml:space="preserve"> </w:t>
      </w:r>
      <w:r>
        <w:rPr>
          <w:sz w:val="28"/>
          <w:szCs w:val="28"/>
          <w:lang w:val="uk-UA"/>
        </w:rPr>
        <w:t>936</w:t>
      </w:r>
      <w:r>
        <w:rPr>
          <w:sz w:val="28"/>
          <w:szCs w:val="28"/>
        </w:rPr>
        <w:t xml:space="preserve"> </w:t>
      </w:r>
      <w:r>
        <w:rPr>
          <w:sz w:val="28"/>
          <w:szCs w:val="28"/>
          <w:lang w:val="uk-UA"/>
        </w:rPr>
        <w:t>грн)</w:t>
      </w:r>
      <w:r>
        <w:rPr>
          <w:sz w:val="28"/>
          <w:szCs w:val="28"/>
        </w:rPr>
        <w:t xml:space="preserve">, </w:t>
      </w:r>
      <w:proofErr w:type="spellStart"/>
      <w:r>
        <w:rPr>
          <w:sz w:val="28"/>
          <w:szCs w:val="28"/>
        </w:rPr>
        <w:t>із</w:t>
      </w:r>
      <w:proofErr w:type="spellEnd"/>
      <w:r>
        <w:rPr>
          <w:sz w:val="28"/>
          <w:szCs w:val="28"/>
        </w:rPr>
        <w:t xml:space="preserve"> них </w:t>
      </w:r>
      <w:proofErr w:type="spellStart"/>
      <w:r>
        <w:rPr>
          <w:sz w:val="28"/>
          <w:szCs w:val="28"/>
        </w:rPr>
        <w:t>субвенція</w:t>
      </w:r>
      <w:proofErr w:type="spellEnd"/>
      <w:r>
        <w:rPr>
          <w:sz w:val="28"/>
          <w:szCs w:val="28"/>
        </w:rPr>
        <w:t xml:space="preserve"> –</w:t>
      </w:r>
      <w:r>
        <w:rPr>
          <w:sz w:val="28"/>
          <w:szCs w:val="28"/>
          <w:lang w:val="uk-UA"/>
        </w:rPr>
        <w:t xml:space="preserve"> 205 212 708 грн (2023 </w:t>
      </w:r>
      <w:r>
        <w:rPr>
          <w:sz w:val="28"/>
          <w:szCs w:val="28"/>
        </w:rPr>
        <w:t xml:space="preserve">– 171 734 200 </w:t>
      </w:r>
      <w:r>
        <w:rPr>
          <w:sz w:val="28"/>
          <w:szCs w:val="28"/>
          <w:lang w:val="uk-UA"/>
        </w:rPr>
        <w:t>грн)</w:t>
      </w:r>
      <w:r>
        <w:rPr>
          <w:sz w:val="28"/>
          <w:szCs w:val="28"/>
        </w:rPr>
        <w:t>,</w:t>
      </w:r>
      <w:r>
        <w:rPr>
          <w:sz w:val="28"/>
          <w:szCs w:val="28"/>
          <w:lang w:val="uk-UA"/>
        </w:rPr>
        <w:t xml:space="preserve"> субвенція на</w:t>
      </w:r>
      <w:r>
        <w:rPr>
          <w:sz w:val="28"/>
          <w:szCs w:val="28"/>
        </w:rPr>
        <w:t xml:space="preserve"> </w:t>
      </w:r>
      <w:proofErr w:type="spellStart"/>
      <w:r>
        <w:rPr>
          <w:sz w:val="28"/>
          <w:szCs w:val="28"/>
        </w:rPr>
        <w:t>інклюз</w:t>
      </w:r>
      <w:r>
        <w:rPr>
          <w:sz w:val="28"/>
          <w:szCs w:val="28"/>
          <w:lang w:val="uk-UA"/>
        </w:rPr>
        <w:t>ивне</w:t>
      </w:r>
      <w:proofErr w:type="spellEnd"/>
      <w:r>
        <w:rPr>
          <w:sz w:val="28"/>
          <w:szCs w:val="28"/>
          <w:lang w:val="uk-UA"/>
        </w:rPr>
        <w:t xml:space="preserve"> навчання</w:t>
      </w:r>
      <w:r>
        <w:rPr>
          <w:sz w:val="28"/>
          <w:szCs w:val="28"/>
        </w:rPr>
        <w:t xml:space="preserve"> – </w:t>
      </w:r>
      <w:r>
        <w:rPr>
          <w:sz w:val="28"/>
          <w:szCs w:val="28"/>
          <w:lang w:val="uk-UA"/>
        </w:rPr>
        <w:t xml:space="preserve">1 264 900 грн (2023 </w:t>
      </w:r>
      <w:r>
        <w:rPr>
          <w:sz w:val="28"/>
          <w:szCs w:val="28"/>
        </w:rPr>
        <w:t>–1 </w:t>
      </w:r>
      <w:r>
        <w:rPr>
          <w:sz w:val="28"/>
          <w:szCs w:val="28"/>
          <w:lang w:val="uk-UA"/>
        </w:rPr>
        <w:t>810 000</w:t>
      </w:r>
      <w:r>
        <w:rPr>
          <w:sz w:val="28"/>
          <w:szCs w:val="28"/>
        </w:rPr>
        <w:t xml:space="preserve"> </w:t>
      </w:r>
      <w:r>
        <w:rPr>
          <w:sz w:val="28"/>
          <w:szCs w:val="28"/>
          <w:lang w:val="uk-UA"/>
        </w:rPr>
        <w:t>грн)</w:t>
      </w:r>
      <w:r>
        <w:rPr>
          <w:sz w:val="28"/>
          <w:szCs w:val="28"/>
        </w:rPr>
        <w:t>.</w:t>
      </w:r>
    </w:p>
    <w:p w:rsidR="00B4775C" w:rsidRDefault="00B4775C" w:rsidP="001F4E94">
      <w:pPr>
        <w:ind w:firstLine="567"/>
        <w:jc w:val="both"/>
        <w:rPr>
          <w:color w:val="000000" w:themeColor="text1"/>
          <w:sz w:val="28"/>
          <w:szCs w:val="28"/>
        </w:rPr>
      </w:pPr>
    </w:p>
    <w:p w:rsidR="003E5D51" w:rsidRPr="003E5D51" w:rsidRDefault="003E5D51" w:rsidP="003E5D51">
      <w:pPr>
        <w:jc w:val="both"/>
        <w:rPr>
          <w:color w:val="000000" w:themeColor="text1"/>
          <w:sz w:val="28"/>
          <w:szCs w:val="28"/>
        </w:rPr>
      </w:pPr>
      <w:r>
        <w:rPr>
          <w:color w:val="000000" w:themeColor="text1"/>
          <w:sz w:val="28"/>
          <w:szCs w:val="28"/>
          <w:lang w:val="uk-UA"/>
        </w:rPr>
        <w:t>Через у</w:t>
      </w:r>
      <w:r w:rsidRPr="003E5D51">
        <w:rPr>
          <w:color w:val="000000" w:themeColor="text1"/>
          <w:sz w:val="28"/>
          <w:szCs w:val="28"/>
          <w:lang w:val="uk-UA"/>
        </w:rPr>
        <w:t xml:space="preserve">часть у </w:t>
      </w:r>
      <w:r>
        <w:rPr>
          <w:color w:val="000000" w:themeColor="text1"/>
          <w:sz w:val="28"/>
          <w:szCs w:val="28"/>
          <w:lang w:val="uk-UA"/>
        </w:rPr>
        <w:t xml:space="preserve">різноманітних </w:t>
      </w:r>
      <w:proofErr w:type="spellStart"/>
      <w:r w:rsidRPr="003E5D51">
        <w:rPr>
          <w:color w:val="000000" w:themeColor="text1"/>
          <w:sz w:val="28"/>
          <w:szCs w:val="28"/>
          <w:lang w:val="uk-UA"/>
        </w:rPr>
        <w:t>проєктах</w:t>
      </w:r>
      <w:proofErr w:type="spellEnd"/>
      <w:r>
        <w:rPr>
          <w:color w:val="000000" w:themeColor="text1"/>
          <w:sz w:val="28"/>
          <w:szCs w:val="28"/>
          <w:lang w:val="uk-UA"/>
        </w:rPr>
        <w:t xml:space="preserve"> освітянським закладам вдалося залучити </w:t>
      </w:r>
      <w:r w:rsidRPr="003E5D51">
        <w:rPr>
          <w:color w:val="000000" w:themeColor="text1"/>
          <w:sz w:val="28"/>
          <w:szCs w:val="28"/>
        </w:rPr>
        <w:t>15 558</w:t>
      </w:r>
      <w:r>
        <w:rPr>
          <w:color w:val="000000" w:themeColor="text1"/>
          <w:sz w:val="28"/>
          <w:szCs w:val="28"/>
        </w:rPr>
        <w:t> </w:t>
      </w:r>
      <w:r w:rsidRPr="003E5D51">
        <w:rPr>
          <w:color w:val="000000" w:themeColor="text1"/>
          <w:sz w:val="28"/>
          <w:szCs w:val="28"/>
        </w:rPr>
        <w:t>345</w:t>
      </w:r>
      <w:r>
        <w:rPr>
          <w:color w:val="000000" w:themeColor="text1"/>
          <w:sz w:val="28"/>
          <w:szCs w:val="28"/>
          <w:lang w:val="uk-UA"/>
        </w:rPr>
        <w:t xml:space="preserve"> грн грантових коштів</w:t>
      </w:r>
      <w:r w:rsidR="00F83737">
        <w:rPr>
          <w:color w:val="000000" w:themeColor="text1"/>
          <w:sz w:val="28"/>
          <w:szCs w:val="28"/>
          <w:lang w:val="uk-UA"/>
        </w:rPr>
        <w:t xml:space="preserve"> та коштів з державного бюджету</w:t>
      </w:r>
      <w:r>
        <w:rPr>
          <w:color w:val="000000" w:themeColor="text1"/>
          <w:sz w:val="28"/>
          <w:szCs w:val="28"/>
          <w:lang w:val="uk-UA"/>
        </w:rPr>
        <w:t>. Найбільш</w:t>
      </w:r>
      <w:r w:rsidR="00F83737">
        <w:rPr>
          <w:color w:val="000000" w:themeColor="text1"/>
          <w:sz w:val="28"/>
          <w:szCs w:val="28"/>
          <w:lang w:val="uk-UA"/>
        </w:rPr>
        <w:t>і</w:t>
      </w:r>
      <w:r>
        <w:rPr>
          <w:color w:val="000000" w:themeColor="text1"/>
          <w:sz w:val="28"/>
          <w:szCs w:val="28"/>
          <w:lang w:val="uk-UA"/>
        </w:rPr>
        <w:t xml:space="preserve"> </w:t>
      </w:r>
      <w:r w:rsidR="00F83737">
        <w:rPr>
          <w:color w:val="000000" w:themeColor="text1"/>
          <w:sz w:val="28"/>
          <w:szCs w:val="28"/>
          <w:lang w:val="uk-UA"/>
        </w:rPr>
        <w:t>суми акумульовано в</w:t>
      </w:r>
      <w:r>
        <w:rPr>
          <w:color w:val="000000" w:themeColor="text1"/>
          <w:sz w:val="28"/>
          <w:szCs w:val="28"/>
          <w:lang w:val="uk-UA"/>
        </w:rPr>
        <w:t xml:space="preserve"> </w:t>
      </w:r>
      <w:r w:rsidR="00F83737">
        <w:rPr>
          <w:color w:val="000000" w:themeColor="text1"/>
          <w:sz w:val="28"/>
          <w:szCs w:val="28"/>
          <w:lang w:val="uk-UA"/>
        </w:rPr>
        <w:t>ліцеї №6 (8,1 млн грн</w:t>
      </w:r>
      <w:r w:rsidR="000130AD">
        <w:rPr>
          <w:color w:val="000000" w:themeColor="text1"/>
          <w:sz w:val="28"/>
          <w:szCs w:val="28"/>
          <w:lang w:val="uk-UA"/>
        </w:rPr>
        <w:t>)</w:t>
      </w:r>
      <w:r w:rsidR="00F83737">
        <w:rPr>
          <w:color w:val="000000" w:themeColor="text1"/>
          <w:sz w:val="28"/>
          <w:szCs w:val="28"/>
          <w:lang w:val="uk-UA"/>
        </w:rPr>
        <w:t xml:space="preserve"> та в ліцеї №10 (</w:t>
      </w:r>
      <w:r w:rsidR="000130AD">
        <w:rPr>
          <w:color w:val="000000" w:themeColor="text1"/>
          <w:sz w:val="28"/>
          <w:szCs w:val="28"/>
          <w:lang w:val="uk-UA"/>
        </w:rPr>
        <w:t>6,5</w:t>
      </w:r>
      <w:r>
        <w:rPr>
          <w:color w:val="000000" w:themeColor="text1"/>
          <w:sz w:val="28"/>
          <w:szCs w:val="28"/>
          <w:lang w:val="uk-UA"/>
        </w:rPr>
        <w:t xml:space="preserve"> млн грн</w:t>
      </w:r>
      <w:r w:rsidR="000130AD">
        <w:rPr>
          <w:color w:val="000000" w:themeColor="text1"/>
          <w:sz w:val="28"/>
          <w:szCs w:val="28"/>
          <w:lang w:val="uk-UA"/>
        </w:rPr>
        <w:t>).</w:t>
      </w:r>
    </w:p>
    <w:p w:rsidR="003E5D51" w:rsidRPr="003E5D51" w:rsidRDefault="003E5D51" w:rsidP="003E5D51">
      <w:pPr>
        <w:jc w:val="both"/>
        <w:rPr>
          <w:color w:val="000000" w:themeColor="text1"/>
          <w:sz w:val="28"/>
          <w:szCs w:val="28"/>
          <w:lang w:val="uk-UA"/>
        </w:rPr>
      </w:pPr>
    </w:p>
    <w:p w:rsidR="003E5D51" w:rsidRDefault="003E5D51" w:rsidP="001F4E94">
      <w:pPr>
        <w:ind w:firstLine="567"/>
        <w:jc w:val="both"/>
        <w:rPr>
          <w:color w:val="000000" w:themeColor="text1"/>
          <w:sz w:val="28"/>
          <w:szCs w:val="28"/>
        </w:rPr>
      </w:pPr>
    </w:p>
    <w:p w:rsidR="00F57DBE" w:rsidRDefault="00F57DBE" w:rsidP="00B4775C">
      <w:pPr>
        <w:jc w:val="both"/>
        <w:rPr>
          <w:color w:val="000000" w:themeColor="text1"/>
          <w:sz w:val="28"/>
          <w:szCs w:val="28"/>
          <w:lang w:val="uk-UA"/>
        </w:rPr>
      </w:pPr>
      <w:r>
        <w:rPr>
          <w:color w:val="000000" w:themeColor="text1"/>
          <w:sz w:val="28"/>
          <w:szCs w:val="28"/>
          <w:lang w:val="uk-UA"/>
        </w:rPr>
        <w:t>ПЕДАГОГІЧНИЙ СКЛАД</w:t>
      </w:r>
      <w:r w:rsidR="00A907B7">
        <w:rPr>
          <w:color w:val="000000" w:themeColor="text1"/>
          <w:sz w:val="28"/>
          <w:szCs w:val="28"/>
          <w:lang w:val="uk-UA"/>
        </w:rPr>
        <w:t>. ДОСЯГНЕННЯ</w:t>
      </w:r>
    </w:p>
    <w:p w:rsidR="00F57DBE" w:rsidRPr="00F57DBE" w:rsidRDefault="00F57DBE" w:rsidP="001F4E94">
      <w:pPr>
        <w:ind w:firstLine="567"/>
        <w:jc w:val="both"/>
        <w:rPr>
          <w:color w:val="000000" w:themeColor="text1"/>
          <w:sz w:val="28"/>
          <w:szCs w:val="28"/>
          <w:lang w:val="uk-UA"/>
        </w:rPr>
      </w:pPr>
    </w:p>
    <w:p w:rsidR="001F4E94" w:rsidRDefault="001F4E94" w:rsidP="001F4E94">
      <w:pPr>
        <w:ind w:firstLine="567"/>
        <w:jc w:val="both"/>
        <w:rPr>
          <w:color w:val="000000" w:themeColor="text1"/>
          <w:sz w:val="28"/>
          <w:szCs w:val="28"/>
        </w:rPr>
      </w:pPr>
      <w:r>
        <w:rPr>
          <w:color w:val="000000" w:themeColor="text1"/>
          <w:sz w:val="28"/>
          <w:szCs w:val="28"/>
        </w:rPr>
        <w:lastRenderedPageBreak/>
        <w:t xml:space="preserve">У </w:t>
      </w:r>
      <w:proofErr w:type="spellStart"/>
      <w:r>
        <w:rPr>
          <w:color w:val="000000" w:themeColor="text1"/>
          <w:sz w:val="28"/>
          <w:szCs w:val="28"/>
        </w:rPr>
        <w:t>Калуській</w:t>
      </w:r>
      <w:proofErr w:type="spellEnd"/>
      <w:r>
        <w:rPr>
          <w:color w:val="000000" w:themeColor="text1"/>
          <w:sz w:val="28"/>
          <w:szCs w:val="28"/>
        </w:rPr>
        <w:t xml:space="preserve"> </w:t>
      </w:r>
      <w:proofErr w:type="spellStart"/>
      <w:r>
        <w:rPr>
          <w:color w:val="000000" w:themeColor="text1"/>
          <w:sz w:val="28"/>
          <w:szCs w:val="28"/>
        </w:rPr>
        <w:t>міській</w:t>
      </w:r>
      <w:proofErr w:type="spellEnd"/>
      <w:r>
        <w:rPr>
          <w:color w:val="000000" w:themeColor="text1"/>
          <w:sz w:val="28"/>
          <w:szCs w:val="28"/>
        </w:rPr>
        <w:t xml:space="preserve"> </w:t>
      </w:r>
      <w:proofErr w:type="spellStart"/>
      <w:r>
        <w:rPr>
          <w:color w:val="000000" w:themeColor="text1"/>
          <w:sz w:val="28"/>
          <w:szCs w:val="28"/>
        </w:rPr>
        <w:t>територіальній</w:t>
      </w:r>
      <w:proofErr w:type="spellEnd"/>
      <w:r>
        <w:rPr>
          <w:color w:val="000000" w:themeColor="text1"/>
          <w:sz w:val="28"/>
          <w:szCs w:val="28"/>
        </w:rPr>
        <w:t xml:space="preserve"> </w:t>
      </w:r>
      <w:proofErr w:type="spellStart"/>
      <w:r>
        <w:rPr>
          <w:color w:val="000000" w:themeColor="text1"/>
          <w:sz w:val="28"/>
          <w:szCs w:val="28"/>
        </w:rPr>
        <w:t>громаді</w:t>
      </w:r>
      <w:proofErr w:type="spellEnd"/>
      <w:r>
        <w:rPr>
          <w:color w:val="000000" w:themeColor="text1"/>
          <w:sz w:val="28"/>
          <w:szCs w:val="28"/>
        </w:rPr>
        <w:t xml:space="preserve"> </w:t>
      </w:r>
      <w:r w:rsidR="00654EE4">
        <w:rPr>
          <w:color w:val="000000" w:themeColor="text1"/>
          <w:sz w:val="28"/>
          <w:szCs w:val="28"/>
          <w:lang w:val="uk-UA"/>
        </w:rPr>
        <w:t>о</w:t>
      </w:r>
      <w:proofErr w:type="spellStart"/>
      <w:r>
        <w:rPr>
          <w:color w:val="000000" w:themeColor="text1"/>
          <w:sz w:val="28"/>
          <w:szCs w:val="28"/>
        </w:rPr>
        <w:t>світні</w:t>
      </w:r>
      <w:proofErr w:type="spellEnd"/>
      <w:r>
        <w:rPr>
          <w:color w:val="000000" w:themeColor="text1"/>
          <w:sz w:val="28"/>
          <w:szCs w:val="28"/>
        </w:rPr>
        <w:t xml:space="preserve"> </w:t>
      </w:r>
      <w:proofErr w:type="spellStart"/>
      <w:r>
        <w:rPr>
          <w:color w:val="000000" w:themeColor="text1"/>
          <w:sz w:val="28"/>
          <w:szCs w:val="28"/>
        </w:rPr>
        <w:t>послуги</w:t>
      </w:r>
      <w:proofErr w:type="spellEnd"/>
      <w:r>
        <w:rPr>
          <w:color w:val="000000" w:themeColor="text1"/>
          <w:sz w:val="28"/>
          <w:szCs w:val="28"/>
        </w:rPr>
        <w:t xml:space="preserve"> </w:t>
      </w:r>
      <w:proofErr w:type="spellStart"/>
      <w:r>
        <w:rPr>
          <w:color w:val="000000" w:themeColor="text1"/>
          <w:sz w:val="28"/>
          <w:szCs w:val="28"/>
        </w:rPr>
        <w:t>надають</w:t>
      </w:r>
      <w:proofErr w:type="spellEnd"/>
      <w:r w:rsidR="00A80D08">
        <w:rPr>
          <w:color w:val="000000" w:themeColor="text1"/>
          <w:sz w:val="28"/>
          <w:szCs w:val="28"/>
          <w:lang w:val="uk-UA"/>
        </w:rPr>
        <w:t xml:space="preserve"> 1 297</w:t>
      </w:r>
      <w:r w:rsidR="009709AC">
        <w:rPr>
          <w:color w:val="000000" w:themeColor="text1"/>
          <w:sz w:val="28"/>
          <w:szCs w:val="28"/>
        </w:rPr>
        <w:t xml:space="preserve"> </w:t>
      </w:r>
      <w:r>
        <w:rPr>
          <w:color w:val="000000" w:themeColor="text1"/>
          <w:sz w:val="28"/>
          <w:szCs w:val="28"/>
        </w:rPr>
        <w:t>педагог</w:t>
      </w:r>
      <w:proofErr w:type="spellStart"/>
      <w:r w:rsidR="00654EE4">
        <w:rPr>
          <w:color w:val="000000" w:themeColor="text1"/>
          <w:sz w:val="28"/>
          <w:szCs w:val="28"/>
          <w:lang w:val="uk-UA"/>
        </w:rPr>
        <w:t>ів</w:t>
      </w:r>
      <w:proofErr w:type="spellEnd"/>
      <w:r>
        <w:rPr>
          <w:color w:val="000000" w:themeColor="text1"/>
          <w:sz w:val="28"/>
          <w:szCs w:val="28"/>
        </w:rPr>
        <w:t xml:space="preserve">. </w:t>
      </w:r>
      <w:r w:rsidR="00654EE4">
        <w:rPr>
          <w:color w:val="000000" w:themeColor="text1"/>
          <w:sz w:val="28"/>
          <w:szCs w:val="28"/>
          <w:lang w:val="uk-UA"/>
        </w:rPr>
        <w:t>З</w:t>
      </w:r>
      <w:r w:rsidR="00A546EA">
        <w:rPr>
          <w:color w:val="000000" w:themeColor="text1"/>
          <w:sz w:val="28"/>
          <w:szCs w:val="28"/>
          <w:lang w:val="uk-UA"/>
        </w:rPr>
        <w:t xml:space="preserve"> </w:t>
      </w:r>
      <w:r w:rsidR="00654EE4">
        <w:rPr>
          <w:color w:val="000000" w:themeColor="text1"/>
          <w:sz w:val="28"/>
          <w:szCs w:val="28"/>
          <w:lang w:val="uk-UA"/>
        </w:rPr>
        <w:t>них</w:t>
      </w:r>
      <w:r w:rsidR="000F6790">
        <w:rPr>
          <w:color w:val="000000" w:themeColor="text1"/>
          <w:sz w:val="28"/>
          <w:szCs w:val="28"/>
          <w:lang w:val="uk-UA"/>
        </w:rPr>
        <w:t>:</w:t>
      </w:r>
      <w:r w:rsidR="00A546EA">
        <w:rPr>
          <w:color w:val="000000" w:themeColor="text1"/>
          <w:sz w:val="28"/>
          <w:szCs w:val="28"/>
          <w:lang w:val="uk-UA"/>
        </w:rPr>
        <w:t xml:space="preserve"> </w:t>
      </w:r>
      <w:r w:rsidR="00DC1835">
        <w:rPr>
          <w:color w:val="000000" w:themeColor="text1"/>
          <w:sz w:val="28"/>
          <w:szCs w:val="28"/>
        </w:rPr>
        <w:t>6</w:t>
      </w:r>
      <w:r w:rsidR="00DC1835">
        <w:rPr>
          <w:color w:val="000000" w:themeColor="text1"/>
          <w:sz w:val="28"/>
          <w:szCs w:val="28"/>
          <w:lang w:val="uk-UA"/>
        </w:rPr>
        <w:t>14</w:t>
      </w:r>
      <w:r w:rsidR="008C6267">
        <w:rPr>
          <w:color w:val="000000" w:themeColor="text1"/>
          <w:sz w:val="28"/>
          <w:szCs w:val="28"/>
        </w:rPr>
        <w:t xml:space="preserve"> (6</w:t>
      </w:r>
      <w:r w:rsidR="008C6267">
        <w:rPr>
          <w:color w:val="000000" w:themeColor="text1"/>
          <w:sz w:val="28"/>
          <w:szCs w:val="28"/>
          <w:lang w:val="uk-UA"/>
        </w:rPr>
        <w:t>2</w:t>
      </w:r>
      <w:r>
        <w:rPr>
          <w:color w:val="000000" w:themeColor="text1"/>
          <w:sz w:val="28"/>
          <w:szCs w:val="28"/>
        </w:rPr>
        <w:t xml:space="preserve">%) </w:t>
      </w:r>
      <w:r w:rsidR="00654EE4">
        <w:rPr>
          <w:color w:val="000000" w:themeColor="text1"/>
          <w:sz w:val="28"/>
          <w:szCs w:val="28"/>
          <w:lang w:val="uk-UA"/>
        </w:rPr>
        <w:t xml:space="preserve">– </w:t>
      </w:r>
      <w:proofErr w:type="spellStart"/>
      <w:r>
        <w:rPr>
          <w:color w:val="000000" w:themeColor="text1"/>
          <w:sz w:val="28"/>
          <w:szCs w:val="28"/>
        </w:rPr>
        <w:t>кваліфікаційну</w:t>
      </w:r>
      <w:proofErr w:type="spellEnd"/>
      <w:r>
        <w:rPr>
          <w:color w:val="000000" w:themeColor="text1"/>
          <w:sz w:val="28"/>
          <w:szCs w:val="28"/>
        </w:rPr>
        <w:t xml:space="preserve"> </w:t>
      </w:r>
      <w:proofErr w:type="spellStart"/>
      <w:r>
        <w:rPr>
          <w:color w:val="000000" w:themeColor="text1"/>
          <w:sz w:val="28"/>
          <w:szCs w:val="28"/>
        </w:rPr>
        <w:t>категорію</w:t>
      </w:r>
      <w:proofErr w:type="spellEnd"/>
      <w:r>
        <w:rPr>
          <w:color w:val="000000" w:themeColor="text1"/>
          <w:sz w:val="28"/>
          <w:szCs w:val="28"/>
        </w:rPr>
        <w:t xml:space="preserve"> «</w:t>
      </w:r>
      <w:proofErr w:type="spellStart"/>
      <w:r>
        <w:rPr>
          <w:color w:val="000000" w:themeColor="text1"/>
          <w:sz w:val="28"/>
          <w:szCs w:val="28"/>
        </w:rPr>
        <w:t>спеціаліст</w:t>
      </w:r>
      <w:proofErr w:type="spellEnd"/>
      <w:r>
        <w:rPr>
          <w:color w:val="000000" w:themeColor="text1"/>
          <w:sz w:val="28"/>
          <w:szCs w:val="28"/>
        </w:rPr>
        <w:t xml:space="preserve"> </w:t>
      </w:r>
      <w:proofErr w:type="spellStart"/>
      <w:r>
        <w:rPr>
          <w:color w:val="000000" w:themeColor="text1"/>
          <w:sz w:val="28"/>
          <w:szCs w:val="28"/>
        </w:rPr>
        <w:t>вищої</w:t>
      </w:r>
      <w:proofErr w:type="spellEnd"/>
      <w:r>
        <w:rPr>
          <w:color w:val="000000" w:themeColor="text1"/>
          <w:sz w:val="28"/>
          <w:szCs w:val="28"/>
        </w:rPr>
        <w:t xml:space="preserve"> </w:t>
      </w:r>
      <w:proofErr w:type="spellStart"/>
      <w:r>
        <w:rPr>
          <w:color w:val="000000" w:themeColor="text1"/>
          <w:sz w:val="28"/>
          <w:szCs w:val="28"/>
        </w:rPr>
        <w:t>категорії</w:t>
      </w:r>
      <w:proofErr w:type="spellEnd"/>
      <w:r>
        <w:rPr>
          <w:color w:val="000000" w:themeColor="text1"/>
          <w:sz w:val="28"/>
          <w:szCs w:val="28"/>
        </w:rPr>
        <w:t>»</w:t>
      </w:r>
      <w:r>
        <w:rPr>
          <w:color w:val="000000" w:themeColor="text1"/>
          <w:sz w:val="28"/>
          <w:szCs w:val="28"/>
          <w:lang w:val="uk-UA"/>
        </w:rPr>
        <w:t xml:space="preserve">, </w:t>
      </w:r>
      <w:r>
        <w:rPr>
          <w:color w:val="000000" w:themeColor="text1"/>
          <w:sz w:val="28"/>
          <w:szCs w:val="28"/>
        </w:rPr>
        <w:t>3</w:t>
      </w:r>
      <w:r>
        <w:rPr>
          <w:color w:val="000000" w:themeColor="text1"/>
          <w:sz w:val="28"/>
          <w:szCs w:val="28"/>
          <w:lang w:val="uk-UA"/>
        </w:rPr>
        <w:t>42 зі званням «</w:t>
      </w:r>
      <w:r>
        <w:rPr>
          <w:color w:val="000000" w:themeColor="text1"/>
          <w:sz w:val="28"/>
          <w:szCs w:val="28"/>
        </w:rPr>
        <w:t xml:space="preserve">старший </w:t>
      </w:r>
      <w:r>
        <w:rPr>
          <w:color w:val="000000" w:themeColor="text1"/>
          <w:sz w:val="28"/>
          <w:szCs w:val="28"/>
          <w:lang w:val="uk-UA"/>
        </w:rPr>
        <w:t>у</w:t>
      </w:r>
      <w:proofErr w:type="spellStart"/>
      <w:r>
        <w:rPr>
          <w:color w:val="000000" w:themeColor="text1"/>
          <w:sz w:val="28"/>
          <w:szCs w:val="28"/>
        </w:rPr>
        <w:t>читель</w:t>
      </w:r>
      <w:proofErr w:type="spellEnd"/>
      <w:r>
        <w:rPr>
          <w:color w:val="000000" w:themeColor="text1"/>
          <w:sz w:val="28"/>
          <w:szCs w:val="28"/>
          <w:lang w:val="uk-UA"/>
        </w:rPr>
        <w:t>»</w:t>
      </w:r>
      <w:r>
        <w:rPr>
          <w:color w:val="000000" w:themeColor="text1"/>
          <w:sz w:val="28"/>
          <w:szCs w:val="28"/>
        </w:rPr>
        <w:t xml:space="preserve">, </w:t>
      </w:r>
      <w:r>
        <w:rPr>
          <w:color w:val="000000" w:themeColor="text1"/>
          <w:sz w:val="28"/>
          <w:szCs w:val="28"/>
          <w:lang w:val="uk-UA"/>
        </w:rPr>
        <w:t>103</w:t>
      </w:r>
      <w:r>
        <w:rPr>
          <w:color w:val="000000" w:themeColor="text1"/>
          <w:sz w:val="28"/>
          <w:szCs w:val="28"/>
        </w:rPr>
        <w:t xml:space="preserve">- </w:t>
      </w:r>
      <w:r>
        <w:rPr>
          <w:color w:val="000000" w:themeColor="text1"/>
          <w:sz w:val="28"/>
          <w:szCs w:val="28"/>
          <w:lang w:val="uk-UA"/>
        </w:rPr>
        <w:t>«у</w:t>
      </w:r>
      <w:proofErr w:type="spellStart"/>
      <w:r>
        <w:rPr>
          <w:color w:val="000000" w:themeColor="text1"/>
          <w:sz w:val="28"/>
          <w:szCs w:val="28"/>
        </w:rPr>
        <w:t>читель</w:t>
      </w:r>
      <w:proofErr w:type="spellEnd"/>
      <w:r>
        <w:rPr>
          <w:color w:val="000000" w:themeColor="text1"/>
          <w:sz w:val="28"/>
          <w:szCs w:val="28"/>
        </w:rPr>
        <w:t>-методист</w:t>
      </w:r>
      <w:r>
        <w:rPr>
          <w:color w:val="000000" w:themeColor="text1"/>
          <w:sz w:val="28"/>
          <w:szCs w:val="28"/>
          <w:lang w:val="uk-UA"/>
        </w:rPr>
        <w:t>»</w:t>
      </w:r>
      <w:r>
        <w:rPr>
          <w:color w:val="000000" w:themeColor="text1"/>
          <w:sz w:val="28"/>
          <w:szCs w:val="28"/>
        </w:rPr>
        <w:t xml:space="preserve">. </w:t>
      </w:r>
    </w:p>
    <w:p w:rsidR="00654EE4" w:rsidRDefault="00654EE4" w:rsidP="001F4E94">
      <w:pPr>
        <w:ind w:firstLine="708"/>
        <w:jc w:val="both"/>
        <w:rPr>
          <w:color w:val="000000" w:themeColor="text1"/>
          <w:sz w:val="28"/>
          <w:szCs w:val="28"/>
        </w:rPr>
      </w:pPr>
    </w:p>
    <w:p w:rsidR="00654EE4" w:rsidRDefault="001F4E94" w:rsidP="001F4E94">
      <w:pPr>
        <w:ind w:firstLine="708"/>
        <w:jc w:val="both"/>
        <w:rPr>
          <w:color w:val="000000" w:themeColor="text1"/>
          <w:sz w:val="28"/>
          <w:szCs w:val="28"/>
          <w:lang w:val="uk-UA"/>
        </w:rPr>
      </w:pPr>
      <w:r>
        <w:rPr>
          <w:color w:val="000000" w:themeColor="text1"/>
          <w:sz w:val="28"/>
          <w:szCs w:val="28"/>
        </w:rPr>
        <w:t xml:space="preserve">В </w:t>
      </w:r>
      <w:proofErr w:type="spellStart"/>
      <w:r>
        <w:rPr>
          <w:color w:val="000000" w:themeColor="text1"/>
          <w:sz w:val="28"/>
          <w:szCs w:val="28"/>
        </w:rPr>
        <w:t>освітній</w:t>
      </w:r>
      <w:proofErr w:type="spellEnd"/>
      <w:r>
        <w:rPr>
          <w:color w:val="000000" w:themeColor="text1"/>
          <w:sz w:val="28"/>
          <w:szCs w:val="28"/>
        </w:rPr>
        <w:t xml:space="preserve"> </w:t>
      </w:r>
      <w:proofErr w:type="spellStart"/>
      <w:r>
        <w:rPr>
          <w:color w:val="000000" w:themeColor="text1"/>
          <w:sz w:val="28"/>
          <w:szCs w:val="28"/>
        </w:rPr>
        <w:t>галузі</w:t>
      </w:r>
      <w:proofErr w:type="spellEnd"/>
      <w:r>
        <w:rPr>
          <w:color w:val="000000" w:themeColor="text1"/>
          <w:sz w:val="28"/>
          <w:szCs w:val="28"/>
        </w:rPr>
        <w:t xml:space="preserve"> </w:t>
      </w:r>
      <w:proofErr w:type="spellStart"/>
      <w:r>
        <w:rPr>
          <w:color w:val="000000" w:themeColor="text1"/>
          <w:sz w:val="28"/>
          <w:szCs w:val="28"/>
        </w:rPr>
        <w:t>працює</w:t>
      </w:r>
      <w:proofErr w:type="spellEnd"/>
      <w:r>
        <w:rPr>
          <w:color w:val="000000" w:themeColor="text1"/>
          <w:sz w:val="28"/>
          <w:szCs w:val="28"/>
        </w:rPr>
        <w:t xml:space="preserve"> </w:t>
      </w:r>
      <w:r>
        <w:rPr>
          <w:color w:val="000000" w:themeColor="text1"/>
          <w:sz w:val="28"/>
          <w:szCs w:val="28"/>
          <w:lang w:val="uk-UA"/>
        </w:rPr>
        <w:t>4</w:t>
      </w:r>
      <w:r>
        <w:rPr>
          <w:color w:val="000000" w:themeColor="text1"/>
          <w:sz w:val="28"/>
          <w:szCs w:val="28"/>
        </w:rPr>
        <w:t xml:space="preserve"> заслужен</w:t>
      </w:r>
      <w:r>
        <w:rPr>
          <w:color w:val="000000" w:themeColor="text1"/>
          <w:sz w:val="28"/>
          <w:szCs w:val="28"/>
          <w:lang w:val="uk-UA"/>
        </w:rPr>
        <w:t>і</w:t>
      </w:r>
      <w:r w:rsidR="000F6790">
        <w:rPr>
          <w:color w:val="000000" w:themeColor="text1"/>
          <w:sz w:val="28"/>
          <w:szCs w:val="28"/>
        </w:rPr>
        <w:t xml:space="preserve"> </w:t>
      </w:r>
      <w:proofErr w:type="spellStart"/>
      <w:r w:rsidR="000F6790">
        <w:rPr>
          <w:color w:val="000000" w:themeColor="text1"/>
          <w:sz w:val="28"/>
          <w:szCs w:val="28"/>
        </w:rPr>
        <w:t>вчителів</w:t>
      </w:r>
      <w:proofErr w:type="spellEnd"/>
      <w:r w:rsidR="000F6790">
        <w:rPr>
          <w:color w:val="000000" w:themeColor="text1"/>
          <w:sz w:val="28"/>
          <w:szCs w:val="28"/>
        </w:rPr>
        <w:t xml:space="preserve"> </w:t>
      </w:r>
      <w:proofErr w:type="spellStart"/>
      <w:r w:rsidR="000F6790">
        <w:rPr>
          <w:color w:val="000000" w:themeColor="text1"/>
          <w:sz w:val="28"/>
          <w:szCs w:val="28"/>
        </w:rPr>
        <w:t>України</w:t>
      </w:r>
      <w:proofErr w:type="spellEnd"/>
      <w:r w:rsidR="000F6790">
        <w:rPr>
          <w:color w:val="000000" w:themeColor="text1"/>
          <w:sz w:val="28"/>
          <w:szCs w:val="28"/>
        </w:rPr>
        <w:t xml:space="preserve">, </w:t>
      </w:r>
      <w:r w:rsidR="000F6790">
        <w:rPr>
          <w:color w:val="000000" w:themeColor="text1"/>
          <w:sz w:val="28"/>
          <w:szCs w:val="28"/>
          <w:lang w:val="uk-UA"/>
        </w:rPr>
        <w:t>7</w:t>
      </w:r>
      <w:r w:rsidR="000F6790">
        <w:rPr>
          <w:color w:val="000000" w:themeColor="text1"/>
          <w:sz w:val="28"/>
          <w:szCs w:val="28"/>
        </w:rPr>
        <w:t xml:space="preserve"> </w:t>
      </w:r>
      <w:proofErr w:type="spellStart"/>
      <w:r w:rsidR="000F6790">
        <w:rPr>
          <w:color w:val="000000" w:themeColor="text1"/>
          <w:sz w:val="28"/>
          <w:szCs w:val="28"/>
        </w:rPr>
        <w:t>кандидатів</w:t>
      </w:r>
      <w:proofErr w:type="spellEnd"/>
      <w:r w:rsidR="000F6790">
        <w:rPr>
          <w:color w:val="000000" w:themeColor="text1"/>
          <w:sz w:val="28"/>
          <w:szCs w:val="28"/>
        </w:rPr>
        <w:t xml:space="preserve"> наук, </w:t>
      </w:r>
      <w:r w:rsidR="000F6790">
        <w:rPr>
          <w:color w:val="000000" w:themeColor="text1"/>
          <w:sz w:val="28"/>
          <w:szCs w:val="28"/>
          <w:lang w:val="uk-UA"/>
        </w:rPr>
        <w:t>4</w:t>
      </w:r>
      <w:r>
        <w:rPr>
          <w:color w:val="000000" w:themeColor="text1"/>
          <w:sz w:val="28"/>
          <w:szCs w:val="28"/>
        </w:rPr>
        <w:t xml:space="preserve"> </w:t>
      </w:r>
      <w:proofErr w:type="spellStart"/>
      <w:r>
        <w:rPr>
          <w:color w:val="000000" w:themeColor="text1"/>
          <w:sz w:val="28"/>
          <w:szCs w:val="28"/>
        </w:rPr>
        <w:t>лавреатів</w:t>
      </w:r>
      <w:proofErr w:type="spellEnd"/>
      <w:r>
        <w:rPr>
          <w:color w:val="000000" w:themeColor="text1"/>
          <w:sz w:val="28"/>
          <w:szCs w:val="28"/>
        </w:rPr>
        <w:t xml:space="preserve"> </w:t>
      </w:r>
      <w:proofErr w:type="spellStart"/>
      <w:r>
        <w:rPr>
          <w:color w:val="000000" w:themeColor="text1"/>
          <w:sz w:val="28"/>
          <w:szCs w:val="28"/>
        </w:rPr>
        <w:t>обласної</w:t>
      </w:r>
      <w:proofErr w:type="spellEnd"/>
      <w:r>
        <w:rPr>
          <w:color w:val="000000" w:themeColor="text1"/>
          <w:sz w:val="28"/>
          <w:szCs w:val="28"/>
        </w:rPr>
        <w:t xml:space="preserve"> </w:t>
      </w:r>
      <w:proofErr w:type="spellStart"/>
      <w:r>
        <w:rPr>
          <w:color w:val="000000" w:themeColor="text1"/>
          <w:sz w:val="28"/>
          <w:szCs w:val="28"/>
        </w:rPr>
        <w:t>премії</w:t>
      </w:r>
      <w:proofErr w:type="spellEnd"/>
      <w:r>
        <w:rPr>
          <w:color w:val="000000" w:themeColor="text1"/>
          <w:sz w:val="28"/>
          <w:szCs w:val="28"/>
        </w:rPr>
        <w:t xml:space="preserve"> </w:t>
      </w:r>
      <w:proofErr w:type="spellStart"/>
      <w:r>
        <w:rPr>
          <w:color w:val="000000" w:themeColor="text1"/>
          <w:sz w:val="28"/>
          <w:szCs w:val="28"/>
        </w:rPr>
        <w:t>імені</w:t>
      </w:r>
      <w:proofErr w:type="spellEnd"/>
      <w:r>
        <w:rPr>
          <w:color w:val="000000" w:themeColor="text1"/>
          <w:sz w:val="28"/>
          <w:szCs w:val="28"/>
        </w:rPr>
        <w:t xml:space="preserve"> </w:t>
      </w:r>
      <w:proofErr w:type="spellStart"/>
      <w:r>
        <w:rPr>
          <w:color w:val="000000" w:themeColor="text1"/>
          <w:sz w:val="28"/>
          <w:szCs w:val="28"/>
        </w:rPr>
        <w:t>Івана</w:t>
      </w:r>
      <w:proofErr w:type="spellEnd"/>
      <w:r>
        <w:rPr>
          <w:color w:val="000000" w:themeColor="text1"/>
          <w:sz w:val="28"/>
          <w:szCs w:val="28"/>
        </w:rPr>
        <w:t xml:space="preserve"> </w:t>
      </w:r>
      <w:proofErr w:type="spellStart"/>
      <w:r>
        <w:rPr>
          <w:color w:val="000000" w:themeColor="text1"/>
          <w:sz w:val="28"/>
          <w:szCs w:val="28"/>
        </w:rPr>
        <w:t>Косика</w:t>
      </w:r>
      <w:proofErr w:type="spellEnd"/>
      <w:r>
        <w:rPr>
          <w:color w:val="000000" w:themeColor="text1"/>
          <w:sz w:val="28"/>
          <w:szCs w:val="28"/>
        </w:rPr>
        <w:t xml:space="preserve">, </w:t>
      </w:r>
      <w:r>
        <w:rPr>
          <w:color w:val="000000" w:themeColor="text1"/>
          <w:sz w:val="28"/>
          <w:szCs w:val="28"/>
          <w:lang w:val="uk-UA"/>
        </w:rPr>
        <w:t>3</w:t>
      </w:r>
      <w:r>
        <w:rPr>
          <w:color w:val="000000" w:themeColor="text1"/>
          <w:sz w:val="28"/>
          <w:szCs w:val="28"/>
        </w:rPr>
        <w:t xml:space="preserve"> </w:t>
      </w:r>
      <w:proofErr w:type="spellStart"/>
      <w:r>
        <w:rPr>
          <w:color w:val="000000" w:themeColor="text1"/>
          <w:sz w:val="28"/>
          <w:szCs w:val="28"/>
        </w:rPr>
        <w:t>лавреати</w:t>
      </w:r>
      <w:proofErr w:type="spellEnd"/>
      <w:r>
        <w:rPr>
          <w:color w:val="000000" w:themeColor="text1"/>
          <w:sz w:val="28"/>
          <w:szCs w:val="28"/>
        </w:rPr>
        <w:t xml:space="preserve"> </w:t>
      </w:r>
      <w:proofErr w:type="spellStart"/>
      <w:r>
        <w:rPr>
          <w:color w:val="000000" w:themeColor="text1"/>
          <w:sz w:val="28"/>
          <w:szCs w:val="28"/>
        </w:rPr>
        <w:t>обласної</w:t>
      </w:r>
      <w:proofErr w:type="spellEnd"/>
      <w:r>
        <w:rPr>
          <w:color w:val="000000" w:themeColor="text1"/>
          <w:sz w:val="28"/>
          <w:szCs w:val="28"/>
        </w:rPr>
        <w:t xml:space="preserve"> </w:t>
      </w:r>
      <w:proofErr w:type="spellStart"/>
      <w:r>
        <w:rPr>
          <w:color w:val="000000" w:themeColor="text1"/>
          <w:sz w:val="28"/>
          <w:szCs w:val="28"/>
        </w:rPr>
        <w:t>премії</w:t>
      </w:r>
      <w:proofErr w:type="spellEnd"/>
      <w:r>
        <w:rPr>
          <w:color w:val="000000" w:themeColor="text1"/>
          <w:sz w:val="28"/>
          <w:szCs w:val="28"/>
        </w:rPr>
        <w:t xml:space="preserve"> </w:t>
      </w:r>
      <w:proofErr w:type="spellStart"/>
      <w:r>
        <w:rPr>
          <w:color w:val="000000" w:themeColor="text1"/>
          <w:sz w:val="28"/>
          <w:szCs w:val="28"/>
        </w:rPr>
        <w:t>імені</w:t>
      </w:r>
      <w:proofErr w:type="spellEnd"/>
      <w:r>
        <w:rPr>
          <w:color w:val="000000" w:themeColor="text1"/>
          <w:sz w:val="28"/>
          <w:szCs w:val="28"/>
        </w:rPr>
        <w:t xml:space="preserve"> Мирослава </w:t>
      </w:r>
      <w:proofErr w:type="spellStart"/>
      <w:r>
        <w:rPr>
          <w:color w:val="000000" w:themeColor="text1"/>
          <w:sz w:val="28"/>
          <w:szCs w:val="28"/>
        </w:rPr>
        <w:t>Стель</w:t>
      </w:r>
      <w:r w:rsidR="001054E1">
        <w:rPr>
          <w:color w:val="000000" w:themeColor="text1"/>
          <w:sz w:val="28"/>
          <w:szCs w:val="28"/>
        </w:rPr>
        <w:t>маховича</w:t>
      </w:r>
      <w:proofErr w:type="spellEnd"/>
      <w:r w:rsidR="001054E1">
        <w:rPr>
          <w:color w:val="000000" w:themeColor="text1"/>
          <w:sz w:val="28"/>
          <w:szCs w:val="28"/>
        </w:rPr>
        <w:t>,</w:t>
      </w:r>
      <w:r>
        <w:rPr>
          <w:color w:val="000000" w:themeColor="text1"/>
          <w:sz w:val="28"/>
          <w:szCs w:val="28"/>
        </w:rPr>
        <w:t xml:space="preserve"> </w:t>
      </w:r>
      <w:r>
        <w:rPr>
          <w:color w:val="000000" w:themeColor="text1"/>
          <w:sz w:val="28"/>
          <w:szCs w:val="28"/>
          <w:lang w:val="uk-UA"/>
        </w:rPr>
        <w:t>51</w:t>
      </w:r>
      <w:r>
        <w:rPr>
          <w:color w:val="000000" w:themeColor="text1"/>
          <w:sz w:val="28"/>
          <w:szCs w:val="28"/>
        </w:rPr>
        <w:t xml:space="preserve"> </w:t>
      </w:r>
      <w:proofErr w:type="spellStart"/>
      <w:r>
        <w:rPr>
          <w:color w:val="000000" w:themeColor="text1"/>
          <w:sz w:val="28"/>
          <w:szCs w:val="28"/>
        </w:rPr>
        <w:t>лавреат</w:t>
      </w:r>
      <w:proofErr w:type="spellEnd"/>
      <w:r>
        <w:rPr>
          <w:color w:val="000000" w:themeColor="text1"/>
          <w:sz w:val="28"/>
          <w:szCs w:val="28"/>
        </w:rPr>
        <w:t xml:space="preserve"> </w:t>
      </w:r>
      <w:proofErr w:type="spellStart"/>
      <w:r>
        <w:rPr>
          <w:color w:val="000000" w:themeColor="text1"/>
          <w:sz w:val="28"/>
          <w:szCs w:val="28"/>
        </w:rPr>
        <w:t>премії</w:t>
      </w:r>
      <w:proofErr w:type="spellEnd"/>
      <w:r>
        <w:rPr>
          <w:color w:val="000000" w:themeColor="text1"/>
          <w:sz w:val="28"/>
          <w:szCs w:val="28"/>
        </w:rPr>
        <w:t xml:space="preserve"> </w:t>
      </w:r>
      <w:proofErr w:type="spellStart"/>
      <w:r>
        <w:rPr>
          <w:color w:val="000000" w:themeColor="text1"/>
          <w:sz w:val="28"/>
          <w:szCs w:val="28"/>
        </w:rPr>
        <w:t>ім</w:t>
      </w:r>
      <w:proofErr w:type="spellEnd"/>
      <w:r>
        <w:rPr>
          <w:color w:val="000000" w:themeColor="text1"/>
          <w:sz w:val="28"/>
          <w:szCs w:val="28"/>
        </w:rPr>
        <w:t xml:space="preserve">. </w:t>
      </w:r>
      <w:proofErr w:type="spellStart"/>
      <w:r>
        <w:rPr>
          <w:color w:val="000000" w:themeColor="text1"/>
          <w:sz w:val="28"/>
          <w:szCs w:val="28"/>
        </w:rPr>
        <w:t>Костянтини</w:t>
      </w:r>
      <w:proofErr w:type="spellEnd"/>
      <w:r>
        <w:rPr>
          <w:color w:val="000000" w:themeColor="text1"/>
          <w:sz w:val="28"/>
          <w:szCs w:val="28"/>
        </w:rPr>
        <w:t xml:space="preserve"> </w:t>
      </w:r>
      <w:proofErr w:type="spellStart"/>
      <w:r>
        <w:rPr>
          <w:color w:val="000000" w:themeColor="text1"/>
          <w:sz w:val="28"/>
          <w:szCs w:val="28"/>
        </w:rPr>
        <w:t>Малицької</w:t>
      </w:r>
      <w:proofErr w:type="spellEnd"/>
      <w:r>
        <w:rPr>
          <w:color w:val="000000" w:themeColor="text1"/>
          <w:sz w:val="28"/>
          <w:szCs w:val="28"/>
        </w:rPr>
        <w:t>.</w:t>
      </w:r>
      <w:r>
        <w:rPr>
          <w:color w:val="000000" w:themeColor="text1"/>
          <w:sz w:val="28"/>
          <w:szCs w:val="28"/>
          <w:lang w:val="uk-UA"/>
        </w:rPr>
        <w:t xml:space="preserve"> </w:t>
      </w:r>
    </w:p>
    <w:p w:rsidR="00654EE4" w:rsidRDefault="00720201" w:rsidP="00F57DBE">
      <w:pPr>
        <w:tabs>
          <w:tab w:val="left" w:pos="0"/>
        </w:tabs>
        <w:spacing w:before="120" w:line="60" w:lineRule="atLeast"/>
        <w:ind w:right="-1"/>
        <w:contextualSpacing/>
        <w:jc w:val="both"/>
        <w:rPr>
          <w:sz w:val="28"/>
          <w:szCs w:val="28"/>
        </w:rPr>
      </w:pPr>
      <w:r>
        <w:rPr>
          <w:color w:val="333333"/>
          <w:sz w:val="28"/>
          <w:szCs w:val="28"/>
          <w:shd w:val="clear" w:color="auto" w:fill="FFFFFF"/>
        </w:rPr>
        <w:tab/>
      </w:r>
      <w:r w:rsidRPr="00720201">
        <w:rPr>
          <w:color w:val="333333"/>
          <w:sz w:val="28"/>
          <w:szCs w:val="28"/>
          <w:shd w:val="clear" w:color="auto" w:fill="FFFFFF"/>
        </w:rPr>
        <w:t xml:space="preserve">За </w:t>
      </w:r>
      <w:proofErr w:type="spellStart"/>
      <w:r w:rsidRPr="00720201">
        <w:rPr>
          <w:color w:val="333333"/>
          <w:sz w:val="28"/>
          <w:szCs w:val="28"/>
          <w:shd w:val="clear" w:color="auto" w:fill="FFFFFF"/>
        </w:rPr>
        <w:t>підсумками</w:t>
      </w:r>
      <w:proofErr w:type="spellEnd"/>
      <w:r w:rsidRPr="00720201">
        <w:rPr>
          <w:color w:val="333333"/>
          <w:sz w:val="28"/>
          <w:szCs w:val="28"/>
          <w:shd w:val="clear" w:color="auto" w:fill="FFFFFF"/>
        </w:rPr>
        <w:t xml:space="preserve"> </w:t>
      </w:r>
      <w:proofErr w:type="spellStart"/>
      <w:r w:rsidRPr="00720201">
        <w:rPr>
          <w:color w:val="333333"/>
          <w:sz w:val="28"/>
          <w:szCs w:val="28"/>
          <w:shd w:val="clear" w:color="auto" w:fill="FFFFFF"/>
        </w:rPr>
        <w:t>конкурсних</w:t>
      </w:r>
      <w:proofErr w:type="spellEnd"/>
      <w:r w:rsidRPr="00720201">
        <w:rPr>
          <w:color w:val="333333"/>
          <w:sz w:val="28"/>
          <w:szCs w:val="28"/>
          <w:shd w:val="clear" w:color="auto" w:fill="FFFFFF"/>
        </w:rPr>
        <w:t xml:space="preserve"> </w:t>
      </w:r>
      <w:proofErr w:type="spellStart"/>
      <w:r w:rsidRPr="00720201">
        <w:rPr>
          <w:color w:val="333333"/>
          <w:sz w:val="28"/>
          <w:szCs w:val="28"/>
          <w:shd w:val="clear" w:color="auto" w:fill="FFFFFF"/>
        </w:rPr>
        <w:t>змагань</w:t>
      </w:r>
      <w:proofErr w:type="spellEnd"/>
      <w:r w:rsidRPr="00720201">
        <w:rPr>
          <w:color w:val="333333"/>
          <w:sz w:val="28"/>
          <w:szCs w:val="28"/>
          <w:shd w:val="clear" w:color="auto" w:fill="FFFFFF"/>
        </w:rPr>
        <w:t xml:space="preserve"> </w:t>
      </w:r>
      <w:proofErr w:type="spellStart"/>
      <w:r w:rsidRPr="00720201">
        <w:rPr>
          <w:color w:val="333333"/>
          <w:sz w:val="28"/>
          <w:szCs w:val="28"/>
          <w:shd w:val="clear" w:color="auto" w:fill="FFFFFF"/>
        </w:rPr>
        <w:t>учителька</w:t>
      </w:r>
      <w:proofErr w:type="spellEnd"/>
      <w:r w:rsidRPr="00720201">
        <w:rPr>
          <w:color w:val="333333"/>
          <w:sz w:val="28"/>
          <w:szCs w:val="28"/>
          <w:shd w:val="clear" w:color="auto" w:fill="FFFFFF"/>
        </w:rPr>
        <w:t xml:space="preserve"> </w:t>
      </w:r>
      <w:proofErr w:type="spellStart"/>
      <w:r w:rsidRPr="00720201">
        <w:rPr>
          <w:color w:val="333333"/>
          <w:sz w:val="28"/>
          <w:szCs w:val="28"/>
          <w:shd w:val="clear" w:color="auto" w:fill="FFFFFF"/>
        </w:rPr>
        <w:t>української</w:t>
      </w:r>
      <w:proofErr w:type="spellEnd"/>
      <w:r w:rsidRPr="00720201">
        <w:rPr>
          <w:color w:val="333333"/>
          <w:sz w:val="28"/>
          <w:szCs w:val="28"/>
          <w:shd w:val="clear" w:color="auto" w:fill="FFFFFF"/>
        </w:rPr>
        <w:t xml:space="preserve"> </w:t>
      </w:r>
      <w:proofErr w:type="spellStart"/>
      <w:r w:rsidRPr="00720201">
        <w:rPr>
          <w:color w:val="333333"/>
          <w:sz w:val="28"/>
          <w:szCs w:val="28"/>
          <w:shd w:val="clear" w:color="auto" w:fill="FFFFFF"/>
        </w:rPr>
        <w:t>мови</w:t>
      </w:r>
      <w:proofErr w:type="spellEnd"/>
      <w:r w:rsidRPr="00720201">
        <w:rPr>
          <w:color w:val="333333"/>
          <w:sz w:val="28"/>
          <w:szCs w:val="28"/>
          <w:shd w:val="clear" w:color="auto" w:fill="FFFFFF"/>
        </w:rPr>
        <w:t xml:space="preserve"> та </w:t>
      </w:r>
      <w:proofErr w:type="spellStart"/>
      <w:r w:rsidRPr="00720201">
        <w:rPr>
          <w:color w:val="333333"/>
          <w:sz w:val="28"/>
          <w:szCs w:val="28"/>
          <w:shd w:val="clear" w:color="auto" w:fill="FFFFFF"/>
        </w:rPr>
        <w:t>літератури</w:t>
      </w:r>
      <w:proofErr w:type="spellEnd"/>
      <w:r w:rsidRPr="00720201">
        <w:rPr>
          <w:color w:val="333333"/>
          <w:sz w:val="28"/>
          <w:szCs w:val="28"/>
          <w:shd w:val="clear" w:color="auto" w:fill="FFFFFF"/>
        </w:rPr>
        <w:t xml:space="preserve"> </w:t>
      </w:r>
      <w:proofErr w:type="spellStart"/>
      <w:r w:rsidRPr="00720201">
        <w:rPr>
          <w:color w:val="333333"/>
          <w:sz w:val="28"/>
          <w:szCs w:val="28"/>
          <w:shd w:val="clear" w:color="auto" w:fill="FFFFFF"/>
        </w:rPr>
        <w:t>Калуського</w:t>
      </w:r>
      <w:proofErr w:type="spellEnd"/>
      <w:r w:rsidRPr="00720201">
        <w:rPr>
          <w:color w:val="333333"/>
          <w:sz w:val="28"/>
          <w:szCs w:val="28"/>
          <w:shd w:val="clear" w:color="auto" w:fill="FFFFFF"/>
        </w:rPr>
        <w:t xml:space="preserve"> </w:t>
      </w:r>
      <w:proofErr w:type="spellStart"/>
      <w:r w:rsidRPr="00720201">
        <w:rPr>
          <w:color w:val="333333"/>
          <w:sz w:val="28"/>
          <w:szCs w:val="28"/>
          <w:shd w:val="clear" w:color="auto" w:fill="FFFFFF"/>
        </w:rPr>
        <w:t>ліцею</w:t>
      </w:r>
      <w:proofErr w:type="spellEnd"/>
      <w:r w:rsidRPr="00720201">
        <w:rPr>
          <w:color w:val="333333"/>
          <w:sz w:val="28"/>
          <w:szCs w:val="28"/>
          <w:shd w:val="clear" w:color="auto" w:fill="FFFFFF"/>
        </w:rPr>
        <w:t xml:space="preserve"> №10 Оксана </w:t>
      </w:r>
      <w:proofErr w:type="spellStart"/>
      <w:r w:rsidRPr="00720201">
        <w:rPr>
          <w:color w:val="333333"/>
          <w:sz w:val="28"/>
          <w:szCs w:val="28"/>
          <w:shd w:val="clear" w:color="auto" w:fill="FFFFFF"/>
        </w:rPr>
        <w:t>Логуш</w:t>
      </w:r>
      <w:proofErr w:type="spellEnd"/>
      <w:r w:rsidRPr="00720201">
        <w:rPr>
          <w:color w:val="333333"/>
          <w:sz w:val="28"/>
          <w:szCs w:val="28"/>
          <w:shd w:val="clear" w:color="auto" w:fill="FFFFFF"/>
        </w:rPr>
        <w:t xml:space="preserve"> стала </w:t>
      </w:r>
      <w:proofErr w:type="spellStart"/>
      <w:r w:rsidRPr="00720201">
        <w:rPr>
          <w:color w:val="333333"/>
          <w:sz w:val="28"/>
          <w:szCs w:val="28"/>
          <w:shd w:val="clear" w:color="auto" w:fill="FFFFFF"/>
        </w:rPr>
        <w:t>лавреаткою</w:t>
      </w:r>
      <w:proofErr w:type="spellEnd"/>
      <w:r w:rsidRPr="00720201">
        <w:rPr>
          <w:color w:val="333333"/>
          <w:sz w:val="28"/>
          <w:szCs w:val="28"/>
          <w:shd w:val="clear" w:color="auto" w:fill="FFFFFF"/>
        </w:rPr>
        <w:t xml:space="preserve"> </w:t>
      </w:r>
      <w:proofErr w:type="spellStart"/>
      <w:r w:rsidRPr="00B4775C">
        <w:rPr>
          <w:bCs/>
          <w:iCs/>
          <w:color w:val="0B2941"/>
          <w:sz w:val="28"/>
          <w:szCs w:val="28"/>
          <w:shd w:val="clear" w:color="auto" w:fill="FFFFFF"/>
        </w:rPr>
        <w:t>всеукраїнського</w:t>
      </w:r>
      <w:proofErr w:type="spellEnd"/>
      <w:r w:rsidRPr="00B4775C">
        <w:rPr>
          <w:bCs/>
          <w:iCs/>
          <w:color w:val="0B2941"/>
          <w:sz w:val="28"/>
          <w:szCs w:val="28"/>
          <w:shd w:val="clear" w:color="auto" w:fill="FFFFFF"/>
        </w:rPr>
        <w:t xml:space="preserve"> конкурсу «Учитель року – 2024» в </w:t>
      </w:r>
      <w:proofErr w:type="spellStart"/>
      <w:r w:rsidRPr="00B4775C">
        <w:rPr>
          <w:bCs/>
          <w:iCs/>
          <w:color w:val="0B2941"/>
          <w:sz w:val="28"/>
          <w:szCs w:val="28"/>
          <w:shd w:val="clear" w:color="auto" w:fill="FFFFFF"/>
        </w:rPr>
        <w:t>номінації</w:t>
      </w:r>
      <w:proofErr w:type="spellEnd"/>
      <w:r w:rsidRPr="00B4775C">
        <w:rPr>
          <w:bCs/>
          <w:iCs/>
          <w:color w:val="0B2941"/>
          <w:sz w:val="28"/>
          <w:szCs w:val="28"/>
          <w:shd w:val="clear" w:color="auto" w:fill="FFFFFF"/>
        </w:rPr>
        <w:t xml:space="preserve"> «</w:t>
      </w:r>
      <w:proofErr w:type="spellStart"/>
      <w:r w:rsidRPr="00B4775C">
        <w:rPr>
          <w:bCs/>
          <w:iCs/>
          <w:color w:val="0B2941"/>
          <w:sz w:val="28"/>
          <w:szCs w:val="28"/>
          <w:shd w:val="clear" w:color="auto" w:fill="FFFFFF"/>
        </w:rPr>
        <w:t>Українська</w:t>
      </w:r>
      <w:proofErr w:type="spellEnd"/>
      <w:r w:rsidRPr="00B4775C">
        <w:rPr>
          <w:bCs/>
          <w:iCs/>
          <w:color w:val="0B2941"/>
          <w:sz w:val="28"/>
          <w:szCs w:val="28"/>
          <w:shd w:val="clear" w:color="auto" w:fill="FFFFFF"/>
        </w:rPr>
        <w:t xml:space="preserve"> </w:t>
      </w:r>
      <w:proofErr w:type="spellStart"/>
      <w:r w:rsidRPr="00B4775C">
        <w:rPr>
          <w:bCs/>
          <w:iCs/>
          <w:color w:val="0B2941"/>
          <w:sz w:val="28"/>
          <w:szCs w:val="28"/>
          <w:shd w:val="clear" w:color="auto" w:fill="FFFFFF"/>
        </w:rPr>
        <w:t>мова</w:t>
      </w:r>
      <w:proofErr w:type="spellEnd"/>
      <w:r w:rsidRPr="00B4775C">
        <w:rPr>
          <w:bCs/>
          <w:iCs/>
          <w:color w:val="0B2941"/>
          <w:sz w:val="28"/>
          <w:szCs w:val="28"/>
          <w:shd w:val="clear" w:color="auto" w:fill="FFFFFF"/>
        </w:rPr>
        <w:t xml:space="preserve"> та </w:t>
      </w:r>
      <w:proofErr w:type="spellStart"/>
      <w:r w:rsidRPr="00B4775C">
        <w:rPr>
          <w:bCs/>
          <w:iCs/>
          <w:color w:val="0B2941"/>
          <w:sz w:val="28"/>
          <w:szCs w:val="28"/>
          <w:shd w:val="clear" w:color="auto" w:fill="FFFFFF"/>
        </w:rPr>
        <w:t>література</w:t>
      </w:r>
      <w:proofErr w:type="spellEnd"/>
      <w:r w:rsidRPr="00B4775C">
        <w:rPr>
          <w:bCs/>
          <w:iCs/>
          <w:color w:val="0B2941"/>
          <w:sz w:val="28"/>
          <w:szCs w:val="28"/>
          <w:shd w:val="clear" w:color="auto" w:fill="FFFFFF"/>
        </w:rPr>
        <w:t>»</w:t>
      </w:r>
      <w:r w:rsidRPr="00B4775C">
        <w:rPr>
          <w:color w:val="333333"/>
          <w:sz w:val="28"/>
          <w:szCs w:val="28"/>
          <w:shd w:val="clear" w:color="auto" w:fill="FFFFFF"/>
        </w:rPr>
        <w:t>,</w:t>
      </w:r>
      <w:r w:rsidRPr="00720201">
        <w:rPr>
          <w:color w:val="333333"/>
          <w:sz w:val="28"/>
          <w:szCs w:val="28"/>
          <w:shd w:val="clear" w:color="auto" w:fill="FFFFFF"/>
        </w:rPr>
        <w:t xml:space="preserve"> </w:t>
      </w:r>
      <w:proofErr w:type="spellStart"/>
      <w:r w:rsidRPr="00720201">
        <w:rPr>
          <w:color w:val="333333"/>
          <w:sz w:val="28"/>
          <w:szCs w:val="28"/>
          <w:shd w:val="clear" w:color="auto" w:fill="FFFFFF"/>
        </w:rPr>
        <w:t>посівши</w:t>
      </w:r>
      <w:proofErr w:type="spellEnd"/>
      <w:r w:rsidRPr="00720201">
        <w:rPr>
          <w:color w:val="333333"/>
          <w:sz w:val="28"/>
          <w:szCs w:val="28"/>
          <w:shd w:val="clear" w:color="auto" w:fill="FFFFFF"/>
        </w:rPr>
        <w:t xml:space="preserve"> ІІІ </w:t>
      </w:r>
      <w:proofErr w:type="spellStart"/>
      <w:r w:rsidRPr="00720201">
        <w:rPr>
          <w:color w:val="333333"/>
          <w:sz w:val="28"/>
          <w:szCs w:val="28"/>
          <w:shd w:val="clear" w:color="auto" w:fill="FFFFFF"/>
        </w:rPr>
        <w:t>місце</w:t>
      </w:r>
      <w:proofErr w:type="spellEnd"/>
      <w:r>
        <w:rPr>
          <w:rFonts w:ascii="Arial" w:hAnsi="Arial" w:cs="Arial"/>
          <w:color w:val="333333"/>
          <w:shd w:val="clear" w:color="auto" w:fill="FFFFFF"/>
        </w:rPr>
        <w:t>.</w:t>
      </w:r>
    </w:p>
    <w:p w:rsidR="001F4E94" w:rsidRDefault="00654EE4" w:rsidP="001F4E94">
      <w:pPr>
        <w:tabs>
          <w:tab w:val="left" w:pos="0"/>
        </w:tabs>
        <w:spacing w:before="120" w:line="60" w:lineRule="atLeast"/>
        <w:ind w:right="-1" w:firstLine="567"/>
        <w:contextualSpacing/>
        <w:jc w:val="both"/>
        <w:rPr>
          <w:rFonts w:eastAsia="Calibri"/>
          <w:sz w:val="28"/>
          <w:szCs w:val="28"/>
          <w:lang w:val="uk-UA" w:eastAsia="en-US"/>
        </w:rPr>
      </w:pPr>
      <w:r>
        <w:rPr>
          <w:rFonts w:eastAsia="Calibri"/>
          <w:sz w:val="28"/>
          <w:szCs w:val="28"/>
          <w:lang w:val="uk-UA"/>
        </w:rPr>
        <w:t>У 2024 році</w:t>
      </w:r>
      <w:r w:rsidR="001F4E94">
        <w:rPr>
          <w:rFonts w:eastAsia="Calibri"/>
          <w:sz w:val="28"/>
          <w:szCs w:val="28"/>
          <w:lang w:val="uk-UA"/>
        </w:rPr>
        <w:t xml:space="preserve"> </w:t>
      </w:r>
      <w:r>
        <w:rPr>
          <w:rFonts w:eastAsia="Calibri"/>
          <w:sz w:val="28"/>
          <w:szCs w:val="28"/>
          <w:lang w:val="uk-UA"/>
        </w:rPr>
        <w:t xml:space="preserve">продовжена практика </w:t>
      </w:r>
      <w:r w:rsidR="001F4E94">
        <w:rPr>
          <w:rFonts w:eastAsia="Calibri"/>
          <w:sz w:val="28"/>
          <w:szCs w:val="28"/>
          <w:lang w:val="uk-UA"/>
        </w:rPr>
        <w:t>виплат</w:t>
      </w:r>
      <w:r>
        <w:rPr>
          <w:rFonts w:eastAsia="Calibri"/>
          <w:sz w:val="28"/>
          <w:szCs w:val="28"/>
          <w:lang w:val="uk-UA"/>
        </w:rPr>
        <w:t>и</w:t>
      </w:r>
      <w:r w:rsidR="001F4E94">
        <w:rPr>
          <w:rFonts w:eastAsia="Calibri"/>
          <w:sz w:val="28"/>
          <w:szCs w:val="28"/>
          <w:lang w:val="uk-UA"/>
        </w:rPr>
        <w:t xml:space="preserve"> </w:t>
      </w:r>
      <w:r>
        <w:rPr>
          <w:rFonts w:eastAsia="Calibri"/>
          <w:sz w:val="28"/>
          <w:szCs w:val="28"/>
          <w:lang w:val="uk-UA"/>
        </w:rPr>
        <w:t xml:space="preserve">з місцевого бюджету </w:t>
      </w:r>
      <w:r w:rsidR="001F4E94">
        <w:rPr>
          <w:rFonts w:eastAsia="Calibri"/>
          <w:sz w:val="28"/>
          <w:szCs w:val="28"/>
          <w:lang w:val="uk-UA"/>
        </w:rPr>
        <w:t>надбавок освітянам за підготовку переможців олімпіад і конкурсів за диференційованими підходами, зокрема в розмірі:</w:t>
      </w:r>
    </w:p>
    <w:p w:rsidR="001F4E94" w:rsidRDefault="001F4E94" w:rsidP="001F4E94">
      <w:pPr>
        <w:tabs>
          <w:tab w:val="left" w:pos="720"/>
        </w:tabs>
        <w:ind w:firstLine="567"/>
        <w:jc w:val="both"/>
        <w:rPr>
          <w:sz w:val="28"/>
          <w:szCs w:val="28"/>
          <w:lang w:val="uk-UA"/>
        </w:rPr>
      </w:pPr>
      <w:r>
        <w:rPr>
          <w:sz w:val="28"/>
          <w:szCs w:val="28"/>
          <w:lang w:val="uk-UA"/>
        </w:rPr>
        <w:t xml:space="preserve">- </w:t>
      </w:r>
      <w:r w:rsidR="005D6CE6">
        <w:rPr>
          <w:sz w:val="28"/>
          <w:szCs w:val="28"/>
          <w:lang w:val="uk-UA"/>
        </w:rPr>
        <w:t xml:space="preserve">від </w:t>
      </w:r>
      <w:r>
        <w:rPr>
          <w:sz w:val="28"/>
          <w:szCs w:val="28"/>
          <w:lang w:val="uk-UA"/>
        </w:rPr>
        <w:t>10%</w:t>
      </w:r>
      <w:r w:rsidR="005D6CE6">
        <w:rPr>
          <w:sz w:val="28"/>
          <w:szCs w:val="28"/>
          <w:lang w:val="uk-UA"/>
        </w:rPr>
        <w:t xml:space="preserve"> до 40% </w:t>
      </w:r>
      <w:r>
        <w:rPr>
          <w:sz w:val="28"/>
          <w:szCs w:val="28"/>
          <w:lang w:val="uk-UA"/>
        </w:rPr>
        <w:t>від посадового окладу</w:t>
      </w:r>
      <w:r>
        <w:rPr>
          <w:bCs/>
          <w:color w:val="000000" w:themeColor="text1"/>
          <w:sz w:val="28"/>
          <w:szCs w:val="28"/>
          <w:lang w:val="uk-UA"/>
        </w:rPr>
        <w:t xml:space="preserve"> –</w:t>
      </w:r>
      <w:r>
        <w:rPr>
          <w:sz w:val="28"/>
          <w:szCs w:val="28"/>
          <w:lang w:val="uk-UA"/>
        </w:rPr>
        <w:t xml:space="preserve"> за підготовку переможців </w:t>
      </w:r>
      <w:r w:rsidR="005D6CE6">
        <w:rPr>
          <w:sz w:val="28"/>
          <w:szCs w:val="28"/>
          <w:lang w:val="uk-UA"/>
        </w:rPr>
        <w:t>ІІ-IV етапів</w:t>
      </w:r>
      <w:r>
        <w:rPr>
          <w:sz w:val="28"/>
          <w:szCs w:val="28"/>
          <w:lang w:val="uk-UA"/>
        </w:rPr>
        <w:t xml:space="preserve"> Все</w:t>
      </w:r>
      <w:r w:rsidR="005D6CE6">
        <w:rPr>
          <w:sz w:val="28"/>
          <w:szCs w:val="28"/>
          <w:lang w:val="uk-UA"/>
        </w:rPr>
        <w:t xml:space="preserve">українських предметних олімпіад, </w:t>
      </w:r>
      <w:r>
        <w:rPr>
          <w:sz w:val="28"/>
          <w:szCs w:val="28"/>
          <w:lang w:val="uk-UA"/>
        </w:rPr>
        <w:t>Всеукраїнського конкурсу-захисту науково-дослідницьких робіт учнів-членів Малої академії нау</w:t>
      </w:r>
      <w:r w:rsidR="00977ABD">
        <w:rPr>
          <w:sz w:val="28"/>
          <w:szCs w:val="28"/>
          <w:lang w:val="uk-UA"/>
        </w:rPr>
        <w:t>к України, конкурсів (</w:t>
      </w:r>
      <w:r w:rsidR="005D6CE6">
        <w:rPr>
          <w:sz w:val="28"/>
          <w:szCs w:val="28"/>
          <w:lang w:val="uk-UA"/>
        </w:rPr>
        <w:t>74 осо</w:t>
      </w:r>
      <w:r w:rsidR="00977ABD">
        <w:rPr>
          <w:sz w:val="28"/>
          <w:szCs w:val="28"/>
          <w:lang w:val="uk-UA"/>
        </w:rPr>
        <w:t>б</w:t>
      </w:r>
      <w:r w:rsidR="005D6CE6">
        <w:rPr>
          <w:sz w:val="28"/>
          <w:szCs w:val="28"/>
          <w:lang w:val="uk-UA"/>
        </w:rPr>
        <w:t>и).</w:t>
      </w:r>
    </w:p>
    <w:p w:rsidR="001F4E94" w:rsidRDefault="001F4E94" w:rsidP="001F4E94">
      <w:pPr>
        <w:tabs>
          <w:tab w:val="left" w:pos="720"/>
        </w:tabs>
        <w:ind w:firstLine="567"/>
        <w:jc w:val="both"/>
        <w:rPr>
          <w:sz w:val="28"/>
          <w:szCs w:val="28"/>
          <w:lang w:val="uk-UA"/>
        </w:rPr>
      </w:pPr>
      <w:r>
        <w:rPr>
          <w:sz w:val="28"/>
          <w:szCs w:val="28"/>
          <w:lang w:val="uk-UA"/>
        </w:rPr>
        <w:t>Окрім того, 10% надбавки отримують: педагогічні працівники л</w:t>
      </w:r>
      <w:r w:rsidR="005D6CE6">
        <w:rPr>
          <w:sz w:val="28"/>
          <w:szCs w:val="28"/>
          <w:lang w:val="uk-UA"/>
        </w:rPr>
        <w:t xml:space="preserve">іцею імені Дмитра </w:t>
      </w:r>
      <w:proofErr w:type="spellStart"/>
      <w:r w:rsidR="005D6CE6">
        <w:rPr>
          <w:sz w:val="28"/>
          <w:szCs w:val="28"/>
          <w:lang w:val="uk-UA"/>
        </w:rPr>
        <w:t>Бахматюка</w:t>
      </w:r>
      <w:proofErr w:type="spellEnd"/>
      <w:r w:rsidR="005D6CE6">
        <w:rPr>
          <w:sz w:val="28"/>
          <w:szCs w:val="28"/>
          <w:lang w:val="uk-UA"/>
        </w:rPr>
        <w:t xml:space="preserve"> (46 </w:t>
      </w:r>
      <w:r>
        <w:rPr>
          <w:sz w:val="28"/>
          <w:szCs w:val="28"/>
          <w:lang w:val="uk-UA"/>
        </w:rPr>
        <w:t>осіб), керівники професійних спільнот (міських методичних об’єднань) (26 осіб).</w:t>
      </w:r>
    </w:p>
    <w:p w:rsidR="001F4E94" w:rsidRDefault="001F4E94" w:rsidP="001F4E94">
      <w:pPr>
        <w:tabs>
          <w:tab w:val="left" w:pos="0"/>
        </w:tabs>
        <w:ind w:firstLine="567"/>
        <w:jc w:val="both"/>
        <w:rPr>
          <w:color w:val="000000" w:themeColor="text1"/>
          <w:sz w:val="28"/>
          <w:szCs w:val="28"/>
          <w:lang w:val="uk-UA"/>
        </w:rPr>
      </w:pPr>
      <w:r>
        <w:rPr>
          <w:color w:val="000000" w:themeColor="text1"/>
          <w:sz w:val="28"/>
          <w:szCs w:val="28"/>
          <w:lang w:val="uk-UA"/>
        </w:rPr>
        <w:t xml:space="preserve">Виплачено матеріальну допомогу на оздоровлення непедагогічним працівникам у сумі 1 799 700 грн. Педагогічні працівники отримали надбавки й доплати, передбачені державою, міською радою, зокрема, щорічну грошову винагороду педагогічним працівникам у розмірі 30% місячного фонду. </w:t>
      </w:r>
    </w:p>
    <w:p w:rsidR="005D6CE6" w:rsidRDefault="005D6CE6" w:rsidP="001F4E94">
      <w:pPr>
        <w:ind w:firstLine="708"/>
        <w:jc w:val="both"/>
        <w:rPr>
          <w:sz w:val="28"/>
          <w:szCs w:val="28"/>
        </w:rPr>
      </w:pPr>
    </w:p>
    <w:p w:rsidR="005D6CE6" w:rsidRDefault="005D6CE6" w:rsidP="001F4E94">
      <w:pPr>
        <w:jc w:val="both"/>
        <w:rPr>
          <w:sz w:val="28"/>
          <w:szCs w:val="28"/>
        </w:rPr>
      </w:pPr>
    </w:p>
    <w:p w:rsidR="001A7D5D" w:rsidRDefault="001A7D5D" w:rsidP="001A7D5D">
      <w:pPr>
        <w:jc w:val="both"/>
        <w:rPr>
          <w:sz w:val="28"/>
          <w:szCs w:val="28"/>
          <w:lang w:val="uk-UA"/>
        </w:rPr>
      </w:pPr>
    </w:p>
    <w:p w:rsidR="001A7D5D" w:rsidRDefault="001A7D5D" w:rsidP="001A7D5D">
      <w:pPr>
        <w:jc w:val="both"/>
        <w:rPr>
          <w:sz w:val="28"/>
          <w:szCs w:val="28"/>
          <w:lang w:val="uk-UA"/>
        </w:rPr>
      </w:pPr>
      <w:r>
        <w:rPr>
          <w:sz w:val="28"/>
          <w:szCs w:val="28"/>
          <w:lang w:val="uk-UA"/>
        </w:rPr>
        <w:t>ПОКРАЩЕННЯ МАТЕРІАЛЬНОЇ БАЗИ</w:t>
      </w:r>
    </w:p>
    <w:p w:rsidR="001A7D5D" w:rsidRDefault="001A7D5D" w:rsidP="001F4E94">
      <w:pPr>
        <w:ind w:firstLine="567"/>
        <w:jc w:val="both"/>
        <w:rPr>
          <w:sz w:val="28"/>
          <w:szCs w:val="28"/>
          <w:lang w:val="uk-UA"/>
        </w:rPr>
      </w:pPr>
    </w:p>
    <w:p w:rsidR="001A7D5D" w:rsidRDefault="001F4E94" w:rsidP="001F4E94">
      <w:pPr>
        <w:ind w:firstLine="567"/>
        <w:jc w:val="both"/>
        <w:rPr>
          <w:sz w:val="28"/>
          <w:szCs w:val="28"/>
          <w:lang w:val="uk-UA"/>
        </w:rPr>
      </w:pPr>
      <w:r>
        <w:rPr>
          <w:sz w:val="28"/>
          <w:szCs w:val="28"/>
          <w:lang w:val="uk-UA"/>
        </w:rPr>
        <w:t xml:space="preserve">У зв'язку з військовою агресією </w:t>
      </w:r>
      <w:proofErr w:type="spellStart"/>
      <w:r>
        <w:rPr>
          <w:sz w:val="28"/>
          <w:szCs w:val="28"/>
          <w:lang w:val="uk-UA"/>
        </w:rPr>
        <w:t>росії</w:t>
      </w:r>
      <w:proofErr w:type="spellEnd"/>
      <w:r>
        <w:rPr>
          <w:sz w:val="28"/>
          <w:szCs w:val="28"/>
          <w:lang w:val="uk-UA"/>
        </w:rPr>
        <w:t xml:space="preserve"> та з метою належної організації освітнього процес</w:t>
      </w:r>
      <w:r w:rsidR="00B4775C">
        <w:rPr>
          <w:sz w:val="28"/>
          <w:szCs w:val="28"/>
          <w:lang w:val="uk-UA"/>
        </w:rPr>
        <w:t xml:space="preserve">у у 2024/2025 навчальному </w:t>
      </w:r>
      <w:proofErr w:type="spellStart"/>
      <w:r w:rsidR="00B4775C">
        <w:rPr>
          <w:sz w:val="28"/>
          <w:szCs w:val="28"/>
          <w:lang w:val="uk-UA"/>
        </w:rPr>
        <w:t>році,</w:t>
      </w:r>
      <w:r>
        <w:rPr>
          <w:sz w:val="28"/>
          <w:szCs w:val="28"/>
          <w:lang w:val="uk-UA"/>
        </w:rPr>
        <w:t>особливу</w:t>
      </w:r>
      <w:proofErr w:type="spellEnd"/>
      <w:r>
        <w:rPr>
          <w:sz w:val="28"/>
          <w:szCs w:val="28"/>
          <w:lang w:val="uk-UA"/>
        </w:rPr>
        <w:t xml:space="preserve"> увагу приділено облаштуванню захисних споруд, на що було виділено із місцевого </w:t>
      </w:r>
      <w:r w:rsidR="001A7D5D">
        <w:rPr>
          <w:sz w:val="28"/>
          <w:szCs w:val="28"/>
          <w:lang w:val="uk-UA"/>
        </w:rPr>
        <w:t>бюджету 2 106 744 грн</w:t>
      </w:r>
      <w:r>
        <w:rPr>
          <w:sz w:val="28"/>
          <w:szCs w:val="28"/>
          <w:lang w:val="uk-UA"/>
        </w:rPr>
        <w:t xml:space="preserve">. </w:t>
      </w:r>
    </w:p>
    <w:p w:rsidR="006D0CCC" w:rsidRDefault="001F4E94" w:rsidP="006D0CCC">
      <w:pPr>
        <w:ind w:firstLine="567"/>
        <w:jc w:val="both"/>
        <w:rPr>
          <w:sz w:val="28"/>
          <w:szCs w:val="28"/>
          <w:lang w:val="uk-UA"/>
        </w:rPr>
      </w:pPr>
      <w:r>
        <w:rPr>
          <w:sz w:val="28"/>
          <w:szCs w:val="28"/>
          <w:lang w:val="uk-UA"/>
        </w:rPr>
        <w:t>Із метою належної підготовки закладів освіти до нового навчального року та забезпечення умов роботи в осінньо-зимовий період освітні заклади передбачено кошти в сумі понад 30 млн грн.</w:t>
      </w:r>
      <w:r w:rsidR="001A7D5D">
        <w:rPr>
          <w:sz w:val="28"/>
          <w:szCs w:val="28"/>
          <w:lang w:val="uk-UA"/>
        </w:rPr>
        <w:t xml:space="preserve"> У 2024 році</w:t>
      </w:r>
      <w:r w:rsidR="00C9448E">
        <w:rPr>
          <w:sz w:val="28"/>
          <w:szCs w:val="28"/>
          <w:lang w:val="uk-UA"/>
        </w:rPr>
        <w:t xml:space="preserve"> для створення належних умов </w:t>
      </w:r>
      <w:r w:rsidR="0012667D">
        <w:rPr>
          <w:sz w:val="28"/>
          <w:szCs w:val="28"/>
          <w:lang w:val="uk-UA"/>
        </w:rPr>
        <w:t>побудовано три коте</w:t>
      </w:r>
      <w:r w:rsidR="00C9448E">
        <w:rPr>
          <w:sz w:val="28"/>
          <w:szCs w:val="28"/>
          <w:lang w:val="uk-UA"/>
        </w:rPr>
        <w:t>льні для</w:t>
      </w:r>
      <w:r w:rsidR="0012667D">
        <w:rPr>
          <w:sz w:val="28"/>
          <w:szCs w:val="28"/>
          <w:lang w:val="uk-UA"/>
        </w:rPr>
        <w:t xml:space="preserve"> у ЗДО «Росинка», </w:t>
      </w:r>
      <w:proofErr w:type="spellStart"/>
      <w:r w:rsidR="00C9448E">
        <w:rPr>
          <w:sz w:val="28"/>
          <w:szCs w:val="28"/>
          <w:lang w:val="uk-UA"/>
        </w:rPr>
        <w:t>Студінській</w:t>
      </w:r>
      <w:proofErr w:type="spellEnd"/>
      <w:r w:rsidR="00C9448E">
        <w:rPr>
          <w:sz w:val="28"/>
          <w:szCs w:val="28"/>
          <w:lang w:val="uk-UA"/>
        </w:rPr>
        <w:t xml:space="preserve"> гімназії та ліцеї №10 на що виділено 18 862 309 грн.</w:t>
      </w:r>
      <w:r>
        <w:rPr>
          <w:sz w:val="28"/>
          <w:szCs w:val="28"/>
          <w:lang w:val="uk-UA"/>
        </w:rPr>
        <w:t xml:space="preserve"> </w:t>
      </w:r>
    </w:p>
    <w:p w:rsidR="006D0CCC" w:rsidRPr="00D72CAA" w:rsidRDefault="006D0CCC" w:rsidP="006D0CCC">
      <w:pPr>
        <w:ind w:firstLine="567"/>
        <w:jc w:val="both"/>
        <w:rPr>
          <w:color w:val="000000" w:themeColor="text1"/>
          <w:sz w:val="28"/>
          <w:szCs w:val="28"/>
          <w:lang w:val="uk-UA"/>
        </w:rPr>
      </w:pPr>
      <w:r>
        <w:rPr>
          <w:color w:val="000000" w:themeColor="text1"/>
          <w:sz w:val="28"/>
          <w:szCs w:val="28"/>
          <w:lang w:val="uk-UA"/>
        </w:rPr>
        <w:t xml:space="preserve">На встановлення віконниць у ліцеї №5, </w:t>
      </w:r>
      <w:proofErr w:type="spellStart"/>
      <w:r>
        <w:rPr>
          <w:color w:val="000000" w:themeColor="text1"/>
          <w:sz w:val="28"/>
          <w:szCs w:val="28"/>
          <w:lang w:val="uk-UA"/>
        </w:rPr>
        <w:t>Тужилівському</w:t>
      </w:r>
      <w:proofErr w:type="spellEnd"/>
      <w:r>
        <w:rPr>
          <w:color w:val="000000" w:themeColor="text1"/>
          <w:sz w:val="28"/>
          <w:szCs w:val="28"/>
          <w:lang w:val="uk-UA"/>
        </w:rPr>
        <w:t xml:space="preserve"> ліцеї та </w:t>
      </w:r>
      <w:proofErr w:type="spellStart"/>
      <w:r>
        <w:rPr>
          <w:color w:val="000000" w:themeColor="text1"/>
          <w:sz w:val="28"/>
          <w:szCs w:val="28"/>
          <w:lang w:val="uk-UA"/>
        </w:rPr>
        <w:t>Копанківській</w:t>
      </w:r>
      <w:proofErr w:type="spellEnd"/>
      <w:r>
        <w:rPr>
          <w:color w:val="000000" w:themeColor="text1"/>
          <w:sz w:val="28"/>
          <w:szCs w:val="28"/>
          <w:lang w:val="uk-UA"/>
        </w:rPr>
        <w:t xml:space="preserve"> гімназії використано кошти місцевого бюджету в сумі 729 338 грн.</w:t>
      </w:r>
    </w:p>
    <w:p w:rsidR="0060656A" w:rsidRDefault="0060656A" w:rsidP="006D0CCC">
      <w:pPr>
        <w:ind w:firstLine="567"/>
        <w:jc w:val="both"/>
        <w:rPr>
          <w:sz w:val="28"/>
          <w:szCs w:val="28"/>
          <w:lang w:val="uk-UA"/>
        </w:rPr>
      </w:pPr>
      <w:r>
        <w:rPr>
          <w:sz w:val="28"/>
          <w:szCs w:val="28"/>
          <w:lang w:val="uk-UA"/>
        </w:rPr>
        <w:t xml:space="preserve">В рамках швейцарсько-українського </w:t>
      </w:r>
      <w:proofErr w:type="spellStart"/>
      <w:r>
        <w:rPr>
          <w:sz w:val="28"/>
          <w:szCs w:val="28"/>
          <w:lang w:val="uk-UA"/>
        </w:rPr>
        <w:t>про</w:t>
      </w:r>
      <w:r w:rsidR="00AC776D">
        <w:rPr>
          <w:sz w:val="28"/>
          <w:szCs w:val="28"/>
          <w:lang w:val="uk-UA"/>
        </w:rPr>
        <w:t>є</w:t>
      </w:r>
      <w:r>
        <w:rPr>
          <w:sz w:val="28"/>
          <w:szCs w:val="28"/>
          <w:lang w:val="uk-UA"/>
        </w:rPr>
        <w:t>кту</w:t>
      </w:r>
      <w:proofErr w:type="spellEnd"/>
      <w:r>
        <w:rPr>
          <w:sz w:val="28"/>
          <w:szCs w:val="28"/>
          <w:lang w:val="uk-UA"/>
        </w:rPr>
        <w:t xml:space="preserve"> «Децентралізація та розвиток демократичної освіти» виграно міні-грант, за кошти якого (120 тис грн.) при спів фінансуванні КМР (30 тис грн.) 12 вересня 2024 року відкрито новий освітній простір вільного спілкування, який сприятиме підвищенню професійного рівня педагогів, організації освітнього процесу.</w:t>
      </w:r>
    </w:p>
    <w:p w:rsidR="006D0CCC" w:rsidRPr="003D7185" w:rsidRDefault="006D0CCC" w:rsidP="006D0CCC">
      <w:pPr>
        <w:ind w:firstLine="567"/>
        <w:jc w:val="both"/>
        <w:rPr>
          <w:color w:val="000000" w:themeColor="text1"/>
          <w:sz w:val="28"/>
          <w:szCs w:val="28"/>
          <w:lang w:val="uk-UA"/>
        </w:rPr>
      </w:pPr>
      <w:r>
        <w:rPr>
          <w:color w:val="000000" w:themeColor="text1"/>
          <w:sz w:val="28"/>
          <w:szCs w:val="28"/>
        </w:rPr>
        <w:lastRenderedPageBreak/>
        <w:t xml:space="preserve">Уже </w:t>
      </w:r>
      <w:proofErr w:type="spellStart"/>
      <w:r>
        <w:rPr>
          <w:color w:val="000000" w:themeColor="text1"/>
          <w:sz w:val="28"/>
          <w:szCs w:val="28"/>
          <w:lang w:val="uk-UA"/>
        </w:rPr>
        <w:t>четверти</w:t>
      </w:r>
      <w:proofErr w:type="spellEnd"/>
      <w:r>
        <w:rPr>
          <w:color w:val="000000" w:themeColor="text1"/>
          <w:sz w:val="28"/>
          <w:szCs w:val="28"/>
        </w:rPr>
        <w:t xml:space="preserve">й </w:t>
      </w:r>
      <w:proofErr w:type="spellStart"/>
      <w:r>
        <w:rPr>
          <w:color w:val="000000" w:themeColor="text1"/>
          <w:sz w:val="28"/>
          <w:szCs w:val="28"/>
        </w:rPr>
        <w:t>рік</w:t>
      </w:r>
      <w:proofErr w:type="spellEnd"/>
      <w:r>
        <w:rPr>
          <w:color w:val="000000" w:themeColor="text1"/>
          <w:sz w:val="28"/>
          <w:szCs w:val="28"/>
        </w:rPr>
        <w:t xml:space="preserve"> </w:t>
      </w:r>
      <w:proofErr w:type="spellStart"/>
      <w:r>
        <w:rPr>
          <w:color w:val="000000" w:themeColor="text1"/>
          <w:sz w:val="28"/>
          <w:szCs w:val="28"/>
        </w:rPr>
        <w:t>із</w:t>
      </w:r>
      <w:proofErr w:type="spellEnd"/>
      <w:r>
        <w:rPr>
          <w:color w:val="000000" w:themeColor="text1"/>
          <w:sz w:val="28"/>
          <w:szCs w:val="28"/>
        </w:rPr>
        <w:t xml:space="preserve"> 01 вересня 2021 року участь у </w:t>
      </w:r>
      <w:proofErr w:type="spellStart"/>
      <w:r>
        <w:rPr>
          <w:color w:val="000000" w:themeColor="text1"/>
          <w:sz w:val="28"/>
          <w:szCs w:val="28"/>
        </w:rPr>
        <w:t>пілотному</w:t>
      </w:r>
      <w:proofErr w:type="spellEnd"/>
      <w:r>
        <w:rPr>
          <w:color w:val="000000" w:themeColor="text1"/>
          <w:sz w:val="28"/>
          <w:szCs w:val="28"/>
        </w:rPr>
        <w:t xml:space="preserve"> </w:t>
      </w:r>
      <w:proofErr w:type="spellStart"/>
      <w:r>
        <w:rPr>
          <w:color w:val="000000" w:themeColor="text1"/>
          <w:sz w:val="28"/>
          <w:szCs w:val="28"/>
        </w:rPr>
        <w:t>проекті</w:t>
      </w:r>
      <w:proofErr w:type="spellEnd"/>
      <w:r>
        <w:rPr>
          <w:color w:val="000000" w:themeColor="text1"/>
          <w:sz w:val="28"/>
          <w:szCs w:val="28"/>
        </w:rPr>
        <w:t xml:space="preserve"> </w:t>
      </w:r>
      <w:proofErr w:type="spellStart"/>
      <w:r>
        <w:rPr>
          <w:color w:val="000000" w:themeColor="text1"/>
          <w:sz w:val="28"/>
          <w:szCs w:val="28"/>
        </w:rPr>
        <w:t>продовжено</w:t>
      </w:r>
      <w:proofErr w:type="spellEnd"/>
      <w:r>
        <w:rPr>
          <w:color w:val="000000" w:themeColor="text1"/>
          <w:sz w:val="28"/>
          <w:szCs w:val="28"/>
        </w:rPr>
        <w:t xml:space="preserve"> на </w:t>
      </w:r>
      <w:proofErr w:type="spellStart"/>
      <w:r>
        <w:rPr>
          <w:color w:val="000000" w:themeColor="text1"/>
          <w:sz w:val="28"/>
          <w:szCs w:val="28"/>
        </w:rPr>
        <w:t>базі</w:t>
      </w:r>
      <w:proofErr w:type="spellEnd"/>
      <w:r>
        <w:rPr>
          <w:color w:val="000000" w:themeColor="text1"/>
          <w:sz w:val="28"/>
          <w:szCs w:val="28"/>
        </w:rPr>
        <w:t xml:space="preserve"> </w:t>
      </w:r>
      <w:proofErr w:type="spellStart"/>
      <w:r>
        <w:rPr>
          <w:color w:val="000000" w:themeColor="text1"/>
          <w:sz w:val="28"/>
          <w:szCs w:val="28"/>
        </w:rPr>
        <w:t>Калуського</w:t>
      </w:r>
      <w:proofErr w:type="spellEnd"/>
      <w:r>
        <w:rPr>
          <w:color w:val="000000" w:themeColor="text1"/>
          <w:sz w:val="28"/>
          <w:szCs w:val="28"/>
        </w:rPr>
        <w:t xml:space="preserve"> </w:t>
      </w:r>
      <w:proofErr w:type="spellStart"/>
      <w:r>
        <w:rPr>
          <w:color w:val="000000" w:themeColor="text1"/>
          <w:sz w:val="28"/>
          <w:szCs w:val="28"/>
        </w:rPr>
        <w:t>ліцею</w:t>
      </w:r>
      <w:proofErr w:type="spellEnd"/>
      <w:r>
        <w:rPr>
          <w:color w:val="000000" w:themeColor="text1"/>
          <w:sz w:val="28"/>
          <w:szCs w:val="28"/>
        </w:rPr>
        <w:t xml:space="preserve"> №10</w:t>
      </w:r>
      <w:r>
        <w:rPr>
          <w:color w:val="000000" w:themeColor="text1"/>
          <w:sz w:val="28"/>
          <w:szCs w:val="28"/>
          <w:lang w:val="uk-UA"/>
        </w:rPr>
        <w:t xml:space="preserve"> (пілотними є два 8 класи), для яких у 2024 році закуплено обладнання для природничих кабінетів в сумі 4 397 759 грн, при спів фінансуванні 10% з місцевого бюджету. На придбання мультимедійного обладнання для навчальних кабінетів 5-6 класів НУШ використано 3 222 000 грн </w:t>
      </w:r>
      <w:proofErr w:type="spellStart"/>
      <w:r>
        <w:rPr>
          <w:color w:val="000000" w:themeColor="text1"/>
          <w:sz w:val="28"/>
          <w:szCs w:val="28"/>
          <w:lang w:val="uk-UA"/>
        </w:rPr>
        <w:t>субвенційних</w:t>
      </w:r>
      <w:proofErr w:type="spellEnd"/>
      <w:r>
        <w:rPr>
          <w:color w:val="000000" w:themeColor="text1"/>
          <w:sz w:val="28"/>
          <w:szCs w:val="28"/>
          <w:lang w:val="uk-UA"/>
        </w:rPr>
        <w:t xml:space="preserve"> коштів при спів фінансуванні з місцевого бюджету 322 000 грн. </w:t>
      </w:r>
    </w:p>
    <w:p w:rsidR="006D0CCC" w:rsidRDefault="006D0CCC" w:rsidP="006D0CCC">
      <w:pPr>
        <w:ind w:firstLine="567"/>
        <w:jc w:val="both"/>
        <w:rPr>
          <w:b/>
          <w:color w:val="00B050"/>
          <w:spacing w:val="3"/>
          <w:sz w:val="26"/>
          <w:szCs w:val="26"/>
          <w:lang w:val="uk-UA"/>
        </w:rPr>
      </w:pPr>
      <w:r>
        <w:rPr>
          <w:color w:val="000000" w:themeColor="text1"/>
          <w:sz w:val="28"/>
          <w:szCs w:val="28"/>
          <w:lang w:val="uk-UA"/>
        </w:rPr>
        <w:t xml:space="preserve">З 01 вересня 2024 року на базі Калуського ліцею №10 створено осередок для викладання навчального предмету «Захист України», яким охоплено здобувачів освіти 10-11 класів ліцеїв Калуської МТГ. На створення сучасного освітнього середовища використано 1 477 000 грн, з них 10%- кошти місцевого бюджету. </w:t>
      </w:r>
    </w:p>
    <w:p w:rsidR="0060656A" w:rsidRDefault="0060656A" w:rsidP="001F4E94">
      <w:pPr>
        <w:ind w:firstLine="567"/>
        <w:jc w:val="both"/>
        <w:rPr>
          <w:sz w:val="28"/>
          <w:szCs w:val="28"/>
          <w:lang w:val="uk-UA"/>
        </w:rPr>
      </w:pPr>
    </w:p>
    <w:p w:rsidR="0060656A" w:rsidRDefault="0060656A" w:rsidP="001F4E94">
      <w:pPr>
        <w:ind w:firstLine="567"/>
        <w:jc w:val="both"/>
        <w:rPr>
          <w:sz w:val="28"/>
          <w:szCs w:val="28"/>
          <w:lang w:val="uk-UA"/>
        </w:rPr>
      </w:pPr>
    </w:p>
    <w:p w:rsidR="0060656A" w:rsidRDefault="0060656A" w:rsidP="00E27821">
      <w:pPr>
        <w:jc w:val="both"/>
        <w:rPr>
          <w:sz w:val="28"/>
          <w:szCs w:val="28"/>
          <w:lang w:val="uk-UA"/>
        </w:rPr>
      </w:pPr>
      <w:r>
        <w:rPr>
          <w:sz w:val="28"/>
          <w:szCs w:val="28"/>
          <w:lang w:val="uk-UA"/>
        </w:rPr>
        <w:t>ХАРЧУВАННЯ</w:t>
      </w:r>
      <w:r w:rsidR="00AC776D">
        <w:rPr>
          <w:sz w:val="28"/>
          <w:szCs w:val="28"/>
          <w:lang w:val="uk-UA"/>
        </w:rPr>
        <w:t xml:space="preserve"> </w:t>
      </w:r>
      <w:r w:rsidR="00E27821">
        <w:rPr>
          <w:sz w:val="28"/>
          <w:szCs w:val="28"/>
          <w:lang w:val="uk-UA"/>
        </w:rPr>
        <w:t>У ЗАКЛАДАХ ОСВІТИ</w:t>
      </w:r>
    </w:p>
    <w:p w:rsidR="0060656A" w:rsidRDefault="0060656A" w:rsidP="001F4E94">
      <w:pPr>
        <w:ind w:firstLine="567"/>
        <w:jc w:val="both"/>
        <w:rPr>
          <w:sz w:val="28"/>
          <w:szCs w:val="28"/>
          <w:lang w:val="uk-UA"/>
        </w:rPr>
      </w:pPr>
    </w:p>
    <w:p w:rsidR="001F4E94" w:rsidRDefault="001F4E94" w:rsidP="001F4E94">
      <w:pPr>
        <w:ind w:firstLine="567"/>
        <w:jc w:val="both"/>
        <w:rPr>
          <w:sz w:val="28"/>
          <w:szCs w:val="28"/>
          <w:lang w:val="uk-UA"/>
        </w:rPr>
      </w:pPr>
      <w:r>
        <w:rPr>
          <w:sz w:val="28"/>
          <w:szCs w:val="28"/>
          <w:lang w:val="uk-UA"/>
        </w:rPr>
        <w:t>В рамках реалізації Стратегії реформування системи шкільного хар</w:t>
      </w:r>
      <w:r w:rsidR="0012114F">
        <w:rPr>
          <w:sz w:val="28"/>
          <w:szCs w:val="28"/>
          <w:lang w:val="uk-UA"/>
        </w:rPr>
        <w:t xml:space="preserve">чування </w:t>
      </w:r>
      <w:r>
        <w:rPr>
          <w:sz w:val="28"/>
          <w:szCs w:val="28"/>
          <w:lang w:val="uk-UA"/>
        </w:rPr>
        <w:t>у 2024 році визначено харчоблоки ліцеїв №</w:t>
      </w:r>
      <w:r w:rsidR="000130AD">
        <w:rPr>
          <w:sz w:val="28"/>
          <w:szCs w:val="28"/>
          <w:lang w:val="uk-UA"/>
        </w:rPr>
        <w:t xml:space="preserve"> </w:t>
      </w:r>
      <w:r>
        <w:rPr>
          <w:sz w:val="28"/>
          <w:szCs w:val="28"/>
          <w:lang w:val="uk-UA"/>
        </w:rPr>
        <w:t>6,10 пріоритетними, які потребували модернізації відповідно до технологічної моделі організації харчування «базова кухня». На проведення капітального ремонту та облаштування харчоблоків з державного бюджету виділено 12 184 341 грн при спів фінансуванні з м</w:t>
      </w:r>
      <w:r w:rsidR="00AE33AD">
        <w:rPr>
          <w:sz w:val="28"/>
          <w:szCs w:val="28"/>
          <w:lang w:val="uk-UA"/>
        </w:rPr>
        <w:t>ісцевого бюджету 1 579 986 грн.</w:t>
      </w:r>
      <w:r>
        <w:rPr>
          <w:sz w:val="28"/>
          <w:szCs w:val="28"/>
          <w:lang w:val="uk-UA"/>
        </w:rPr>
        <w:t xml:space="preserve"> </w:t>
      </w:r>
    </w:p>
    <w:p w:rsidR="00F57DBE" w:rsidRDefault="00F57DBE" w:rsidP="00AC776D">
      <w:pPr>
        <w:tabs>
          <w:tab w:val="left" w:pos="0"/>
        </w:tabs>
        <w:jc w:val="both"/>
        <w:rPr>
          <w:color w:val="000000" w:themeColor="text1"/>
          <w:sz w:val="28"/>
          <w:szCs w:val="28"/>
        </w:rPr>
      </w:pPr>
    </w:p>
    <w:p w:rsidR="00AE2BC3" w:rsidRDefault="001F4E94" w:rsidP="001F4E94">
      <w:pPr>
        <w:tabs>
          <w:tab w:val="left" w:pos="0"/>
        </w:tabs>
        <w:ind w:firstLine="567"/>
        <w:jc w:val="both"/>
        <w:rPr>
          <w:color w:val="000000" w:themeColor="text1"/>
          <w:sz w:val="28"/>
          <w:szCs w:val="28"/>
          <w:lang w:val="uk-UA"/>
        </w:rPr>
      </w:pPr>
      <w:r>
        <w:rPr>
          <w:color w:val="000000" w:themeColor="text1"/>
          <w:sz w:val="28"/>
          <w:szCs w:val="28"/>
        </w:rPr>
        <w:t>З</w:t>
      </w:r>
      <w:r>
        <w:rPr>
          <w:color w:val="000000" w:themeColor="text1"/>
          <w:sz w:val="28"/>
          <w:szCs w:val="28"/>
          <w:lang w:val="uk-UA"/>
        </w:rPr>
        <w:t>росла вартість харчування для пільгових категорій школярів. За</w:t>
      </w:r>
      <w:r>
        <w:rPr>
          <w:color w:val="000000" w:themeColor="text1"/>
          <w:sz w:val="28"/>
          <w:szCs w:val="28"/>
        </w:rPr>
        <w:t xml:space="preserve"> </w:t>
      </w:r>
      <w:proofErr w:type="spellStart"/>
      <w:r>
        <w:rPr>
          <w:color w:val="000000" w:themeColor="text1"/>
          <w:sz w:val="28"/>
          <w:szCs w:val="28"/>
        </w:rPr>
        <w:t>кошти</w:t>
      </w:r>
      <w:proofErr w:type="spellEnd"/>
      <w:r>
        <w:rPr>
          <w:color w:val="000000" w:themeColor="text1"/>
          <w:sz w:val="28"/>
          <w:szCs w:val="28"/>
        </w:rPr>
        <w:t xml:space="preserve"> </w:t>
      </w:r>
      <w:proofErr w:type="spellStart"/>
      <w:r>
        <w:rPr>
          <w:color w:val="000000" w:themeColor="text1"/>
          <w:sz w:val="28"/>
          <w:szCs w:val="28"/>
        </w:rPr>
        <w:t>міс</w:t>
      </w:r>
      <w:r>
        <w:rPr>
          <w:color w:val="000000" w:themeColor="text1"/>
          <w:sz w:val="28"/>
          <w:szCs w:val="28"/>
          <w:lang w:val="uk-UA"/>
        </w:rPr>
        <w:t>цево</w:t>
      </w:r>
      <w:r>
        <w:rPr>
          <w:color w:val="000000" w:themeColor="text1"/>
          <w:sz w:val="28"/>
          <w:szCs w:val="28"/>
        </w:rPr>
        <w:t>го</w:t>
      </w:r>
      <w:proofErr w:type="spellEnd"/>
      <w:r>
        <w:rPr>
          <w:color w:val="000000" w:themeColor="text1"/>
          <w:sz w:val="28"/>
          <w:szCs w:val="28"/>
        </w:rPr>
        <w:t xml:space="preserve"> бюджету </w:t>
      </w:r>
      <w:proofErr w:type="spellStart"/>
      <w:r>
        <w:rPr>
          <w:color w:val="000000" w:themeColor="text1"/>
          <w:sz w:val="28"/>
          <w:szCs w:val="28"/>
        </w:rPr>
        <w:t>організовано</w:t>
      </w:r>
      <w:proofErr w:type="spellEnd"/>
      <w:r>
        <w:rPr>
          <w:color w:val="000000" w:themeColor="text1"/>
          <w:sz w:val="28"/>
          <w:szCs w:val="28"/>
        </w:rPr>
        <w:t xml:space="preserve"> </w:t>
      </w:r>
      <w:proofErr w:type="spellStart"/>
      <w:r>
        <w:rPr>
          <w:color w:val="000000" w:themeColor="text1"/>
          <w:sz w:val="28"/>
          <w:szCs w:val="28"/>
        </w:rPr>
        <w:t>безоплатне</w:t>
      </w:r>
      <w:proofErr w:type="spellEnd"/>
      <w:r>
        <w:rPr>
          <w:color w:val="000000" w:themeColor="text1"/>
          <w:sz w:val="28"/>
          <w:szCs w:val="28"/>
        </w:rPr>
        <w:t xml:space="preserve"> </w:t>
      </w:r>
      <w:proofErr w:type="spellStart"/>
      <w:r>
        <w:rPr>
          <w:color w:val="000000" w:themeColor="text1"/>
          <w:sz w:val="28"/>
          <w:szCs w:val="28"/>
        </w:rPr>
        <w:t>харчування</w:t>
      </w:r>
      <w:proofErr w:type="spellEnd"/>
      <w:r>
        <w:rPr>
          <w:color w:val="000000" w:themeColor="text1"/>
          <w:sz w:val="28"/>
          <w:szCs w:val="28"/>
        </w:rPr>
        <w:t xml:space="preserve"> для </w:t>
      </w:r>
      <w:proofErr w:type="spellStart"/>
      <w:r>
        <w:rPr>
          <w:bCs/>
          <w:color w:val="000000" w:themeColor="text1"/>
          <w:sz w:val="28"/>
          <w:szCs w:val="28"/>
        </w:rPr>
        <w:t>дітей</w:t>
      </w:r>
      <w:proofErr w:type="spellEnd"/>
      <w:r>
        <w:rPr>
          <w:bCs/>
          <w:color w:val="000000" w:themeColor="text1"/>
          <w:sz w:val="28"/>
          <w:szCs w:val="28"/>
        </w:rPr>
        <w:t xml:space="preserve"> </w:t>
      </w:r>
      <w:proofErr w:type="spellStart"/>
      <w:r>
        <w:rPr>
          <w:bCs/>
          <w:color w:val="000000" w:themeColor="text1"/>
          <w:sz w:val="28"/>
          <w:szCs w:val="28"/>
        </w:rPr>
        <w:t>пільгових</w:t>
      </w:r>
      <w:proofErr w:type="spellEnd"/>
      <w:r>
        <w:rPr>
          <w:bCs/>
          <w:color w:val="000000" w:themeColor="text1"/>
          <w:sz w:val="28"/>
          <w:szCs w:val="28"/>
        </w:rPr>
        <w:t xml:space="preserve"> </w:t>
      </w:r>
      <w:proofErr w:type="spellStart"/>
      <w:r>
        <w:rPr>
          <w:bCs/>
          <w:color w:val="000000" w:themeColor="text1"/>
          <w:sz w:val="28"/>
          <w:szCs w:val="28"/>
        </w:rPr>
        <w:t>категорій</w:t>
      </w:r>
      <w:proofErr w:type="spellEnd"/>
      <w:r>
        <w:rPr>
          <w:bCs/>
          <w:color w:val="000000" w:themeColor="text1"/>
          <w:sz w:val="28"/>
          <w:szCs w:val="28"/>
        </w:rPr>
        <w:t xml:space="preserve">: для </w:t>
      </w:r>
      <w:proofErr w:type="spellStart"/>
      <w:r>
        <w:rPr>
          <w:bCs/>
          <w:color w:val="000000" w:themeColor="text1"/>
          <w:sz w:val="28"/>
          <w:szCs w:val="28"/>
        </w:rPr>
        <w:t>учнів</w:t>
      </w:r>
      <w:proofErr w:type="spellEnd"/>
      <w:r>
        <w:rPr>
          <w:bCs/>
          <w:color w:val="000000" w:themeColor="text1"/>
          <w:sz w:val="28"/>
          <w:szCs w:val="28"/>
        </w:rPr>
        <w:t xml:space="preserve"> 1-4 </w:t>
      </w:r>
      <w:proofErr w:type="spellStart"/>
      <w:r>
        <w:rPr>
          <w:bCs/>
          <w:color w:val="000000" w:themeColor="text1"/>
          <w:sz w:val="28"/>
          <w:szCs w:val="28"/>
        </w:rPr>
        <w:t>класів</w:t>
      </w:r>
      <w:proofErr w:type="spellEnd"/>
      <w:r>
        <w:rPr>
          <w:bCs/>
          <w:color w:val="000000" w:themeColor="text1"/>
          <w:sz w:val="28"/>
          <w:szCs w:val="28"/>
        </w:rPr>
        <w:t xml:space="preserve"> </w:t>
      </w:r>
      <w:proofErr w:type="spellStart"/>
      <w:r>
        <w:rPr>
          <w:bCs/>
          <w:color w:val="000000" w:themeColor="text1"/>
          <w:sz w:val="28"/>
          <w:szCs w:val="28"/>
        </w:rPr>
        <w:t>вартістю</w:t>
      </w:r>
      <w:proofErr w:type="spellEnd"/>
      <w:r>
        <w:rPr>
          <w:bCs/>
          <w:color w:val="000000" w:themeColor="text1"/>
          <w:sz w:val="28"/>
          <w:szCs w:val="28"/>
        </w:rPr>
        <w:t xml:space="preserve"> </w:t>
      </w:r>
      <w:r>
        <w:rPr>
          <w:bCs/>
          <w:color w:val="000000" w:themeColor="text1"/>
          <w:sz w:val="28"/>
          <w:szCs w:val="28"/>
          <w:lang w:val="uk-UA"/>
        </w:rPr>
        <w:t>35 грн (</w:t>
      </w:r>
      <w:r w:rsidR="00AE2BC3">
        <w:rPr>
          <w:bCs/>
          <w:color w:val="000000" w:themeColor="text1"/>
          <w:sz w:val="28"/>
          <w:szCs w:val="28"/>
          <w:lang w:val="uk-UA"/>
        </w:rPr>
        <w:t>2023</w:t>
      </w:r>
      <w:r>
        <w:rPr>
          <w:bCs/>
          <w:color w:val="000000" w:themeColor="text1"/>
          <w:sz w:val="28"/>
          <w:szCs w:val="28"/>
          <w:lang w:val="uk-UA"/>
        </w:rPr>
        <w:t xml:space="preserve"> </w:t>
      </w:r>
      <w:r w:rsidR="00AE2BC3">
        <w:rPr>
          <w:bCs/>
          <w:color w:val="000000" w:themeColor="text1"/>
          <w:sz w:val="28"/>
          <w:szCs w:val="28"/>
          <w:lang w:val="uk-UA"/>
        </w:rPr>
        <w:t xml:space="preserve">– </w:t>
      </w:r>
      <w:r>
        <w:rPr>
          <w:bCs/>
          <w:color w:val="000000" w:themeColor="text1"/>
          <w:sz w:val="28"/>
          <w:szCs w:val="28"/>
        </w:rPr>
        <w:t xml:space="preserve">25 </w:t>
      </w:r>
      <w:proofErr w:type="spellStart"/>
      <w:r>
        <w:rPr>
          <w:bCs/>
          <w:color w:val="000000" w:themeColor="text1"/>
          <w:sz w:val="28"/>
          <w:szCs w:val="28"/>
        </w:rPr>
        <w:t>грн</w:t>
      </w:r>
      <w:proofErr w:type="spellEnd"/>
      <w:r>
        <w:rPr>
          <w:bCs/>
          <w:color w:val="000000" w:themeColor="text1"/>
          <w:sz w:val="28"/>
          <w:szCs w:val="28"/>
          <w:lang w:val="uk-UA"/>
        </w:rPr>
        <w:t>)</w:t>
      </w:r>
      <w:r>
        <w:rPr>
          <w:bCs/>
          <w:color w:val="000000" w:themeColor="text1"/>
          <w:sz w:val="28"/>
          <w:szCs w:val="28"/>
        </w:rPr>
        <w:t xml:space="preserve"> у день та </w:t>
      </w:r>
      <w:r>
        <w:rPr>
          <w:bCs/>
          <w:color w:val="000000" w:themeColor="text1"/>
          <w:sz w:val="28"/>
          <w:szCs w:val="28"/>
          <w:lang w:val="uk-UA"/>
        </w:rPr>
        <w:t>4</w:t>
      </w:r>
      <w:r>
        <w:rPr>
          <w:bCs/>
          <w:color w:val="000000" w:themeColor="text1"/>
          <w:sz w:val="28"/>
          <w:szCs w:val="28"/>
        </w:rPr>
        <w:t xml:space="preserve">0 грн. для </w:t>
      </w:r>
      <w:proofErr w:type="spellStart"/>
      <w:r>
        <w:rPr>
          <w:bCs/>
          <w:color w:val="000000" w:themeColor="text1"/>
          <w:sz w:val="28"/>
          <w:szCs w:val="28"/>
        </w:rPr>
        <w:t>учнів</w:t>
      </w:r>
      <w:proofErr w:type="spellEnd"/>
      <w:r>
        <w:rPr>
          <w:bCs/>
          <w:color w:val="000000" w:themeColor="text1"/>
          <w:sz w:val="28"/>
          <w:szCs w:val="28"/>
        </w:rPr>
        <w:t xml:space="preserve"> 5-11 </w:t>
      </w:r>
      <w:proofErr w:type="spellStart"/>
      <w:r>
        <w:rPr>
          <w:bCs/>
          <w:color w:val="000000" w:themeColor="text1"/>
          <w:sz w:val="28"/>
          <w:szCs w:val="28"/>
        </w:rPr>
        <w:t>класів</w:t>
      </w:r>
      <w:proofErr w:type="spellEnd"/>
      <w:r>
        <w:rPr>
          <w:bCs/>
          <w:color w:val="000000" w:themeColor="text1"/>
          <w:sz w:val="28"/>
          <w:szCs w:val="28"/>
          <w:lang w:val="uk-UA"/>
        </w:rPr>
        <w:t xml:space="preserve"> (</w:t>
      </w:r>
      <w:r w:rsidR="00AC776D">
        <w:rPr>
          <w:bCs/>
          <w:color w:val="000000" w:themeColor="text1"/>
          <w:sz w:val="28"/>
          <w:szCs w:val="28"/>
          <w:lang w:val="uk-UA"/>
        </w:rPr>
        <w:t>2023 –</w:t>
      </w:r>
      <w:r>
        <w:rPr>
          <w:bCs/>
          <w:color w:val="000000" w:themeColor="text1"/>
          <w:sz w:val="28"/>
          <w:szCs w:val="28"/>
          <w:lang w:val="uk-UA"/>
        </w:rPr>
        <w:t xml:space="preserve"> 30 грн)</w:t>
      </w:r>
      <w:r>
        <w:rPr>
          <w:bCs/>
          <w:color w:val="000000" w:themeColor="text1"/>
          <w:sz w:val="28"/>
          <w:szCs w:val="28"/>
        </w:rPr>
        <w:t>.</w:t>
      </w:r>
      <w:r>
        <w:rPr>
          <w:color w:val="000000" w:themeColor="text1"/>
          <w:sz w:val="28"/>
          <w:szCs w:val="28"/>
        </w:rPr>
        <w:t xml:space="preserve"> </w:t>
      </w:r>
      <w:proofErr w:type="spellStart"/>
      <w:r>
        <w:rPr>
          <w:color w:val="000000" w:themeColor="text1"/>
          <w:sz w:val="28"/>
          <w:szCs w:val="28"/>
        </w:rPr>
        <w:t>Безкоштовним</w:t>
      </w:r>
      <w:proofErr w:type="spellEnd"/>
      <w:r>
        <w:rPr>
          <w:color w:val="000000" w:themeColor="text1"/>
          <w:sz w:val="28"/>
          <w:szCs w:val="28"/>
        </w:rPr>
        <w:t xml:space="preserve"> </w:t>
      </w:r>
      <w:proofErr w:type="spellStart"/>
      <w:r>
        <w:rPr>
          <w:color w:val="000000" w:themeColor="text1"/>
          <w:sz w:val="28"/>
          <w:szCs w:val="28"/>
        </w:rPr>
        <w:t>залишилося</w:t>
      </w:r>
      <w:proofErr w:type="spellEnd"/>
      <w:r>
        <w:rPr>
          <w:color w:val="000000" w:themeColor="text1"/>
          <w:sz w:val="28"/>
          <w:szCs w:val="28"/>
        </w:rPr>
        <w:t xml:space="preserve"> </w:t>
      </w:r>
      <w:proofErr w:type="spellStart"/>
      <w:r>
        <w:rPr>
          <w:color w:val="000000" w:themeColor="text1"/>
          <w:sz w:val="28"/>
          <w:szCs w:val="28"/>
        </w:rPr>
        <w:t>харчування</w:t>
      </w:r>
      <w:proofErr w:type="spellEnd"/>
      <w:r>
        <w:rPr>
          <w:color w:val="000000" w:themeColor="text1"/>
          <w:sz w:val="28"/>
          <w:szCs w:val="28"/>
        </w:rPr>
        <w:t xml:space="preserve"> </w:t>
      </w:r>
      <w:proofErr w:type="spellStart"/>
      <w:r>
        <w:rPr>
          <w:color w:val="000000" w:themeColor="text1"/>
          <w:sz w:val="28"/>
          <w:szCs w:val="28"/>
        </w:rPr>
        <w:t>учнів</w:t>
      </w:r>
      <w:proofErr w:type="spellEnd"/>
      <w:r>
        <w:rPr>
          <w:color w:val="000000" w:themeColor="text1"/>
          <w:sz w:val="28"/>
          <w:szCs w:val="28"/>
        </w:rPr>
        <w:t xml:space="preserve"> 1-2 </w:t>
      </w:r>
      <w:proofErr w:type="spellStart"/>
      <w:r>
        <w:rPr>
          <w:color w:val="000000" w:themeColor="text1"/>
          <w:sz w:val="28"/>
          <w:szCs w:val="28"/>
        </w:rPr>
        <w:t>класів</w:t>
      </w:r>
      <w:proofErr w:type="spellEnd"/>
      <w:r>
        <w:rPr>
          <w:color w:val="000000" w:themeColor="text1"/>
          <w:sz w:val="28"/>
          <w:szCs w:val="28"/>
        </w:rPr>
        <w:t xml:space="preserve"> (</w:t>
      </w:r>
      <w:r w:rsidR="00AC776D">
        <w:rPr>
          <w:color w:val="000000" w:themeColor="text1"/>
          <w:sz w:val="28"/>
          <w:szCs w:val="28"/>
          <w:lang w:val="uk-UA"/>
        </w:rPr>
        <w:t xml:space="preserve">2023 – </w:t>
      </w:r>
      <w:r>
        <w:rPr>
          <w:color w:val="000000" w:themeColor="text1"/>
          <w:sz w:val="28"/>
          <w:szCs w:val="28"/>
          <w:lang w:val="uk-UA"/>
        </w:rPr>
        <w:t>3</w:t>
      </w:r>
      <w:r w:rsidR="00AC776D">
        <w:rPr>
          <w:color w:val="000000" w:themeColor="text1"/>
          <w:sz w:val="28"/>
          <w:szCs w:val="28"/>
        </w:rPr>
        <w:t xml:space="preserve">5 </w:t>
      </w:r>
      <w:proofErr w:type="spellStart"/>
      <w:r w:rsidR="00AC776D">
        <w:rPr>
          <w:color w:val="000000" w:themeColor="text1"/>
          <w:sz w:val="28"/>
          <w:szCs w:val="28"/>
        </w:rPr>
        <w:t>грн</w:t>
      </w:r>
      <w:proofErr w:type="spellEnd"/>
      <w:r>
        <w:rPr>
          <w:color w:val="000000" w:themeColor="text1"/>
          <w:sz w:val="28"/>
          <w:szCs w:val="28"/>
        </w:rPr>
        <w:t>).</w:t>
      </w:r>
      <w:r>
        <w:rPr>
          <w:color w:val="000000" w:themeColor="text1"/>
          <w:sz w:val="28"/>
          <w:szCs w:val="28"/>
          <w:lang w:val="uk-UA"/>
        </w:rPr>
        <w:t xml:space="preserve"> </w:t>
      </w:r>
    </w:p>
    <w:p w:rsidR="00AE2BC3" w:rsidRDefault="000130AD" w:rsidP="001F4E94">
      <w:pPr>
        <w:tabs>
          <w:tab w:val="left" w:pos="0"/>
        </w:tabs>
        <w:ind w:firstLine="567"/>
        <w:jc w:val="both"/>
        <w:rPr>
          <w:color w:val="000000" w:themeColor="text1"/>
          <w:sz w:val="28"/>
          <w:szCs w:val="28"/>
          <w:lang w:val="uk-UA"/>
        </w:rPr>
      </w:pPr>
      <w:r>
        <w:rPr>
          <w:color w:val="000000" w:themeColor="text1"/>
          <w:sz w:val="28"/>
          <w:szCs w:val="28"/>
          <w:lang w:val="uk-UA"/>
        </w:rPr>
        <w:t>Б</w:t>
      </w:r>
      <w:r w:rsidR="001F4E94">
        <w:rPr>
          <w:color w:val="000000" w:themeColor="text1"/>
          <w:sz w:val="28"/>
          <w:szCs w:val="28"/>
          <w:lang w:val="uk-UA"/>
        </w:rPr>
        <w:t xml:space="preserve">езкоштовно організовано сніданки й обіди для 47 учнів спеціалізованих класів з видів спорту Калуського ліцею №6 в розмірі 85 грн. З 21 жовтня 2024 року організовано харчування учнів 1-4 класів в сумі 35 </w:t>
      </w:r>
      <w:proofErr w:type="spellStart"/>
      <w:r w:rsidR="001F4E94" w:rsidRPr="006C44CA">
        <w:rPr>
          <w:rStyle w:val="a4"/>
        </w:rPr>
        <w:t>грн</w:t>
      </w:r>
      <w:proofErr w:type="spellEnd"/>
      <w:r w:rsidR="001F4E94">
        <w:rPr>
          <w:color w:val="000000" w:themeColor="text1"/>
          <w:sz w:val="28"/>
          <w:szCs w:val="28"/>
          <w:lang w:val="uk-UA"/>
        </w:rPr>
        <w:t xml:space="preserve"> (70% кошти субвенції, 30%- місцевого бюджету), на що виділено кошти державної субвенції Калуській МТГ в сумі 2 669 408 грн. </w:t>
      </w:r>
    </w:p>
    <w:p w:rsidR="000130AD" w:rsidRDefault="001F4E94" w:rsidP="001F4E94">
      <w:pPr>
        <w:tabs>
          <w:tab w:val="left" w:pos="0"/>
        </w:tabs>
        <w:ind w:firstLine="567"/>
        <w:jc w:val="both"/>
        <w:rPr>
          <w:color w:val="000000" w:themeColor="text1"/>
          <w:sz w:val="28"/>
          <w:szCs w:val="28"/>
          <w:lang w:val="uk-UA"/>
        </w:rPr>
      </w:pPr>
      <w:r>
        <w:rPr>
          <w:color w:val="000000" w:themeColor="text1"/>
          <w:sz w:val="28"/>
          <w:szCs w:val="28"/>
          <w:lang w:val="uk-UA"/>
        </w:rPr>
        <w:t>Вс</w:t>
      </w:r>
      <w:r w:rsidR="00AE2BC3">
        <w:rPr>
          <w:color w:val="000000" w:themeColor="text1"/>
          <w:sz w:val="28"/>
          <w:szCs w:val="28"/>
          <w:lang w:val="uk-UA"/>
        </w:rPr>
        <w:t xml:space="preserve">ього на харчування </w:t>
      </w:r>
      <w:r w:rsidR="00E27821">
        <w:rPr>
          <w:color w:val="000000" w:themeColor="text1"/>
          <w:sz w:val="28"/>
          <w:szCs w:val="28"/>
          <w:lang w:val="uk-UA"/>
        </w:rPr>
        <w:t xml:space="preserve">учнів </w:t>
      </w:r>
      <w:r w:rsidR="00AE2BC3">
        <w:rPr>
          <w:color w:val="000000" w:themeColor="text1"/>
          <w:sz w:val="28"/>
          <w:szCs w:val="28"/>
          <w:lang w:val="uk-UA"/>
        </w:rPr>
        <w:t>використано 10 566 857 грн</w:t>
      </w:r>
      <w:r>
        <w:rPr>
          <w:color w:val="000000" w:themeColor="text1"/>
          <w:sz w:val="28"/>
          <w:szCs w:val="28"/>
          <w:lang w:val="uk-UA"/>
        </w:rPr>
        <w:t xml:space="preserve"> з місцевого бюджету. </w:t>
      </w:r>
    </w:p>
    <w:p w:rsidR="006C44CA" w:rsidRDefault="001F4E94" w:rsidP="001F4E94">
      <w:pPr>
        <w:tabs>
          <w:tab w:val="left" w:pos="0"/>
        </w:tabs>
        <w:ind w:firstLine="567"/>
        <w:jc w:val="both"/>
        <w:rPr>
          <w:color w:val="000000" w:themeColor="text1"/>
          <w:sz w:val="28"/>
          <w:szCs w:val="28"/>
          <w:lang w:val="uk-UA"/>
        </w:rPr>
      </w:pPr>
      <w:r>
        <w:rPr>
          <w:color w:val="000000" w:themeColor="text1"/>
          <w:sz w:val="28"/>
          <w:szCs w:val="28"/>
          <w:lang w:val="uk-UA"/>
        </w:rPr>
        <w:t xml:space="preserve">Продовжується багаторічна співпраця з Бельгійським </w:t>
      </w:r>
      <w:proofErr w:type="spellStart"/>
      <w:r>
        <w:rPr>
          <w:color w:val="000000" w:themeColor="text1"/>
          <w:sz w:val="28"/>
          <w:szCs w:val="28"/>
          <w:lang w:val="uk-UA"/>
        </w:rPr>
        <w:t>допомоговим</w:t>
      </w:r>
      <w:proofErr w:type="spellEnd"/>
      <w:r>
        <w:rPr>
          <w:color w:val="000000" w:themeColor="text1"/>
          <w:sz w:val="28"/>
          <w:szCs w:val="28"/>
          <w:lang w:val="uk-UA"/>
        </w:rPr>
        <w:t xml:space="preserve"> комітетом «Іск</w:t>
      </w:r>
      <w:r w:rsidR="006C44CA">
        <w:rPr>
          <w:color w:val="000000" w:themeColor="text1"/>
          <w:sz w:val="28"/>
          <w:szCs w:val="28"/>
          <w:lang w:val="uk-UA"/>
        </w:rPr>
        <w:t xml:space="preserve">ра», за кошти якого харчується </w:t>
      </w:r>
      <w:r>
        <w:rPr>
          <w:color w:val="000000" w:themeColor="text1"/>
          <w:sz w:val="28"/>
          <w:szCs w:val="28"/>
          <w:lang w:val="uk-UA"/>
        </w:rPr>
        <w:t>100 учнів із соціально не</w:t>
      </w:r>
      <w:r w:rsidR="006C44CA">
        <w:rPr>
          <w:color w:val="000000" w:themeColor="text1"/>
          <w:sz w:val="28"/>
          <w:szCs w:val="28"/>
          <w:lang w:val="uk-UA"/>
        </w:rPr>
        <w:t>захищених сімей на суму 30 грн</w:t>
      </w:r>
      <w:r>
        <w:rPr>
          <w:color w:val="000000" w:themeColor="text1"/>
          <w:sz w:val="28"/>
          <w:szCs w:val="28"/>
          <w:lang w:val="uk-UA"/>
        </w:rPr>
        <w:t xml:space="preserve"> у день. </w:t>
      </w:r>
    </w:p>
    <w:p w:rsidR="00E27821" w:rsidRDefault="00E27821" w:rsidP="001F4E94">
      <w:pPr>
        <w:tabs>
          <w:tab w:val="left" w:pos="0"/>
        </w:tabs>
        <w:ind w:firstLine="567"/>
        <w:jc w:val="both"/>
        <w:rPr>
          <w:color w:val="000000" w:themeColor="text1"/>
          <w:sz w:val="28"/>
          <w:szCs w:val="28"/>
          <w:lang w:val="uk-UA"/>
        </w:rPr>
      </w:pPr>
    </w:p>
    <w:p w:rsidR="001F4E94" w:rsidRDefault="001F4E94" w:rsidP="001F4E94">
      <w:pPr>
        <w:tabs>
          <w:tab w:val="left" w:pos="0"/>
        </w:tabs>
        <w:ind w:firstLine="567"/>
        <w:jc w:val="both"/>
        <w:rPr>
          <w:color w:val="000000" w:themeColor="text1"/>
          <w:sz w:val="28"/>
          <w:szCs w:val="28"/>
          <w:lang w:val="uk-UA"/>
        </w:rPr>
      </w:pPr>
      <w:r>
        <w:rPr>
          <w:color w:val="000000" w:themeColor="text1"/>
          <w:sz w:val="28"/>
          <w:szCs w:val="28"/>
          <w:lang w:val="uk-UA"/>
        </w:rPr>
        <w:t>В</w:t>
      </w:r>
      <w:proofErr w:type="spellStart"/>
      <w:r>
        <w:rPr>
          <w:bCs/>
          <w:color w:val="000000" w:themeColor="text1"/>
          <w:sz w:val="28"/>
          <w:szCs w:val="28"/>
        </w:rPr>
        <w:t>артість</w:t>
      </w:r>
      <w:proofErr w:type="spellEnd"/>
      <w:r>
        <w:rPr>
          <w:bCs/>
          <w:color w:val="000000" w:themeColor="text1"/>
          <w:sz w:val="28"/>
          <w:szCs w:val="28"/>
        </w:rPr>
        <w:t xml:space="preserve"> </w:t>
      </w:r>
      <w:proofErr w:type="spellStart"/>
      <w:r>
        <w:rPr>
          <w:bCs/>
          <w:color w:val="000000" w:themeColor="text1"/>
          <w:sz w:val="28"/>
          <w:szCs w:val="28"/>
        </w:rPr>
        <w:t>харчування</w:t>
      </w:r>
      <w:proofErr w:type="spellEnd"/>
      <w:r>
        <w:rPr>
          <w:bCs/>
          <w:color w:val="000000" w:themeColor="text1"/>
          <w:sz w:val="28"/>
          <w:szCs w:val="28"/>
        </w:rPr>
        <w:t xml:space="preserve"> в </w:t>
      </w:r>
      <w:r>
        <w:rPr>
          <w:color w:val="000000" w:themeColor="text1"/>
          <w:sz w:val="28"/>
          <w:szCs w:val="28"/>
        </w:rPr>
        <w:t>закладах</w:t>
      </w:r>
      <w:r>
        <w:rPr>
          <w:color w:val="000000" w:themeColor="text1"/>
          <w:sz w:val="28"/>
          <w:szCs w:val="28"/>
          <w:lang w:val="uk-UA"/>
        </w:rPr>
        <w:t xml:space="preserve"> </w:t>
      </w:r>
      <w:proofErr w:type="spellStart"/>
      <w:r>
        <w:rPr>
          <w:color w:val="000000" w:themeColor="text1"/>
          <w:sz w:val="28"/>
          <w:szCs w:val="28"/>
        </w:rPr>
        <w:t>дошкільної</w:t>
      </w:r>
      <w:proofErr w:type="spellEnd"/>
      <w:r>
        <w:rPr>
          <w:color w:val="000000" w:themeColor="text1"/>
          <w:sz w:val="28"/>
          <w:szCs w:val="28"/>
        </w:rPr>
        <w:t xml:space="preserve"> </w:t>
      </w:r>
      <w:proofErr w:type="spellStart"/>
      <w:r>
        <w:rPr>
          <w:color w:val="000000" w:themeColor="text1"/>
          <w:sz w:val="28"/>
          <w:szCs w:val="28"/>
        </w:rPr>
        <w:t>освіти</w:t>
      </w:r>
      <w:proofErr w:type="spellEnd"/>
      <w:r>
        <w:rPr>
          <w:bCs/>
          <w:color w:val="000000" w:themeColor="text1"/>
          <w:sz w:val="28"/>
          <w:szCs w:val="28"/>
        </w:rPr>
        <w:t xml:space="preserve">: для </w:t>
      </w:r>
      <w:proofErr w:type="spellStart"/>
      <w:r>
        <w:rPr>
          <w:bCs/>
          <w:color w:val="000000" w:themeColor="text1"/>
          <w:sz w:val="28"/>
          <w:szCs w:val="28"/>
        </w:rPr>
        <w:t>дітей</w:t>
      </w:r>
      <w:proofErr w:type="spellEnd"/>
      <w:r>
        <w:rPr>
          <w:bCs/>
          <w:color w:val="000000" w:themeColor="text1"/>
          <w:sz w:val="28"/>
          <w:szCs w:val="28"/>
        </w:rPr>
        <w:t xml:space="preserve"> </w:t>
      </w:r>
      <w:proofErr w:type="spellStart"/>
      <w:r>
        <w:rPr>
          <w:bCs/>
          <w:color w:val="000000" w:themeColor="text1"/>
          <w:sz w:val="28"/>
          <w:szCs w:val="28"/>
        </w:rPr>
        <w:t>в</w:t>
      </w:r>
      <w:r w:rsidR="00AE2BC3">
        <w:rPr>
          <w:bCs/>
          <w:color w:val="000000" w:themeColor="text1"/>
          <w:sz w:val="28"/>
          <w:szCs w:val="28"/>
        </w:rPr>
        <w:t>іком</w:t>
      </w:r>
      <w:proofErr w:type="spellEnd"/>
      <w:r w:rsidR="00AE2BC3">
        <w:rPr>
          <w:bCs/>
          <w:color w:val="000000" w:themeColor="text1"/>
          <w:sz w:val="28"/>
          <w:szCs w:val="28"/>
        </w:rPr>
        <w:t xml:space="preserve"> 2-4 </w:t>
      </w:r>
      <w:proofErr w:type="spellStart"/>
      <w:r w:rsidR="00AE2BC3">
        <w:rPr>
          <w:bCs/>
          <w:color w:val="000000" w:themeColor="text1"/>
          <w:sz w:val="28"/>
          <w:szCs w:val="28"/>
        </w:rPr>
        <w:t>років</w:t>
      </w:r>
      <w:proofErr w:type="spellEnd"/>
      <w:r w:rsidR="00AE2BC3">
        <w:rPr>
          <w:bCs/>
          <w:color w:val="000000" w:themeColor="text1"/>
          <w:sz w:val="28"/>
          <w:szCs w:val="28"/>
        </w:rPr>
        <w:t xml:space="preserve"> становила 42 </w:t>
      </w:r>
      <w:proofErr w:type="spellStart"/>
      <w:r w:rsidR="00AE2BC3">
        <w:rPr>
          <w:bCs/>
          <w:color w:val="000000" w:themeColor="text1"/>
          <w:sz w:val="28"/>
          <w:szCs w:val="28"/>
        </w:rPr>
        <w:t>грн</w:t>
      </w:r>
      <w:proofErr w:type="spellEnd"/>
      <w:r>
        <w:rPr>
          <w:bCs/>
          <w:color w:val="000000" w:themeColor="text1"/>
          <w:sz w:val="28"/>
          <w:szCs w:val="28"/>
        </w:rPr>
        <w:t xml:space="preserve">, для </w:t>
      </w:r>
      <w:proofErr w:type="spellStart"/>
      <w:r>
        <w:rPr>
          <w:bCs/>
          <w:color w:val="000000" w:themeColor="text1"/>
          <w:sz w:val="28"/>
          <w:szCs w:val="28"/>
        </w:rPr>
        <w:t>дітей</w:t>
      </w:r>
      <w:proofErr w:type="spellEnd"/>
      <w:r>
        <w:rPr>
          <w:bCs/>
          <w:color w:val="000000" w:themeColor="text1"/>
          <w:sz w:val="28"/>
          <w:szCs w:val="28"/>
        </w:rPr>
        <w:t xml:space="preserve"> </w:t>
      </w:r>
      <w:proofErr w:type="spellStart"/>
      <w:r>
        <w:rPr>
          <w:bCs/>
          <w:color w:val="000000" w:themeColor="text1"/>
          <w:sz w:val="28"/>
          <w:szCs w:val="28"/>
        </w:rPr>
        <w:t>віком</w:t>
      </w:r>
      <w:proofErr w:type="spellEnd"/>
      <w:r>
        <w:rPr>
          <w:bCs/>
          <w:color w:val="000000" w:themeColor="text1"/>
          <w:sz w:val="28"/>
          <w:szCs w:val="28"/>
        </w:rPr>
        <w:t xml:space="preserve"> 4-6</w:t>
      </w:r>
      <w:r w:rsidR="00AE2BC3">
        <w:rPr>
          <w:bCs/>
          <w:color w:val="000000" w:themeColor="text1"/>
          <w:sz w:val="28"/>
          <w:szCs w:val="28"/>
          <w:lang w:val="uk-UA"/>
        </w:rPr>
        <w:t xml:space="preserve"> </w:t>
      </w:r>
      <w:r>
        <w:rPr>
          <w:bCs/>
          <w:color w:val="000000" w:themeColor="text1"/>
          <w:sz w:val="28"/>
          <w:szCs w:val="28"/>
        </w:rPr>
        <w:t xml:space="preserve">(7) </w:t>
      </w:r>
      <w:proofErr w:type="spellStart"/>
      <w:r>
        <w:rPr>
          <w:bCs/>
          <w:color w:val="000000" w:themeColor="text1"/>
          <w:sz w:val="28"/>
          <w:szCs w:val="28"/>
        </w:rPr>
        <w:t>років</w:t>
      </w:r>
      <w:proofErr w:type="spellEnd"/>
      <w:r>
        <w:rPr>
          <w:bCs/>
          <w:color w:val="000000" w:themeColor="text1"/>
          <w:sz w:val="28"/>
          <w:szCs w:val="28"/>
        </w:rPr>
        <w:t xml:space="preserve"> – 54 грн.</w:t>
      </w:r>
      <w:r>
        <w:rPr>
          <w:bCs/>
          <w:color w:val="000000" w:themeColor="text1"/>
          <w:sz w:val="28"/>
          <w:szCs w:val="28"/>
          <w:lang w:val="uk-UA"/>
        </w:rPr>
        <w:t xml:space="preserve"> Як і раніше 75% вартості харчування складає батьківська плата (40,50 гривень – для дітей віком 4-6 років та 31,50 </w:t>
      </w:r>
      <w:r w:rsidR="00AE2BC3">
        <w:rPr>
          <w:bCs/>
          <w:color w:val="000000" w:themeColor="text1"/>
          <w:sz w:val="28"/>
          <w:szCs w:val="28"/>
          <w:lang w:val="uk-UA"/>
        </w:rPr>
        <w:t>грн</w:t>
      </w:r>
      <w:r w:rsidR="00E27821">
        <w:rPr>
          <w:bCs/>
          <w:color w:val="000000" w:themeColor="text1"/>
          <w:sz w:val="28"/>
          <w:szCs w:val="28"/>
          <w:lang w:val="uk-UA"/>
        </w:rPr>
        <w:t xml:space="preserve"> </w:t>
      </w:r>
      <w:r>
        <w:rPr>
          <w:bCs/>
          <w:color w:val="000000" w:themeColor="text1"/>
          <w:sz w:val="28"/>
          <w:szCs w:val="28"/>
          <w:lang w:val="uk-UA"/>
        </w:rPr>
        <w:t>–</w:t>
      </w:r>
      <w:r w:rsidR="00AE2BC3">
        <w:rPr>
          <w:bCs/>
          <w:color w:val="000000" w:themeColor="text1"/>
          <w:sz w:val="28"/>
          <w:szCs w:val="28"/>
          <w:lang w:val="uk-UA"/>
        </w:rPr>
        <w:t xml:space="preserve"> </w:t>
      </w:r>
      <w:r>
        <w:rPr>
          <w:bCs/>
          <w:color w:val="000000" w:themeColor="text1"/>
          <w:sz w:val="28"/>
          <w:szCs w:val="28"/>
          <w:lang w:val="uk-UA"/>
        </w:rPr>
        <w:t xml:space="preserve">для дітей віком 2-4 роки) та 25% – місцевий бюджет. Це дає можливість забезпечити виконання норм харчування на 79%. </w:t>
      </w:r>
      <w:proofErr w:type="spellStart"/>
      <w:r>
        <w:rPr>
          <w:bCs/>
          <w:color w:val="000000" w:themeColor="text1"/>
          <w:sz w:val="28"/>
          <w:szCs w:val="28"/>
        </w:rPr>
        <w:t>Всього</w:t>
      </w:r>
      <w:proofErr w:type="spellEnd"/>
      <w:r>
        <w:rPr>
          <w:bCs/>
          <w:color w:val="000000" w:themeColor="text1"/>
          <w:sz w:val="28"/>
          <w:szCs w:val="28"/>
        </w:rPr>
        <w:t xml:space="preserve"> </w:t>
      </w:r>
      <w:proofErr w:type="spellStart"/>
      <w:r>
        <w:rPr>
          <w:bCs/>
          <w:color w:val="000000" w:themeColor="text1"/>
          <w:sz w:val="28"/>
          <w:szCs w:val="28"/>
        </w:rPr>
        <w:t>витрачено</w:t>
      </w:r>
      <w:proofErr w:type="spellEnd"/>
      <w:r>
        <w:rPr>
          <w:bCs/>
          <w:color w:val="000000" w:themeColor="text1"/>
          <w:sz w:val="28"/>
          <w:szCs w:val="28"/>
        </w:rPr>
        <w:t xml:space="preserve"> </w:t>
      </w:r>
      <w:r>
        <w:rPr>
          <w:bCs/>
          <w:color w:val="000000" w:themeColor="text1"/>
          <w:sz w:val="28"/>
          <w:szCs w:val="28"/>
          <w:lang w:val="uk-UA"/>
        </w:rPr>
        <w:t>11 905 715</w:t>
      </w:r>
      <w:r>
        <w:rPr>
          <w:b/>
          <w:bCs/>
          <w:color w:val="000000" w:themeColor="text1"/>
          <w:sz w:val="28"/>
          <w:szCs w:val="28"/>
          <w:lang w:val="uk-UA"/>
        </w:rPr>
        <w:t xml:space="preserve"> </w:t>
      </w:r>
      <w:r w:rsidR="00AE2BC3">
        <w:rPr>
          <w:bCs/>
          <w:color w:val="000000" w:themeColor="text1"/>
          <w:sz w:val="28"/>
          <w:szCs w:val="28"/>
          <w:lang w:val="uk-UA"/>
        </w:rPr>
        <w:t>грн</w:t>
      </w:r>
      <w:r>
        <w:rPr>
          <w:bCs/>
          <w:color w:val="000000" w:themeColor="text1"/>
          <w:sz w:val="28"/>
          <w:szCs w:val="28"/>
        </w:rPr>
        <w:t xml:space="preserve"> (</w:t>
      </w:r>
      <w:r>
        <w:rPr>
          <w:bCs/>
          <w:color w:val="000000" w:themeColor="text1"/>
          <w:sz w:val="28"/>
          <w:szCs w:val="28"/>
          <w:lang w:val="uk-UA"/>
        </w:rPr>
        <w:t>5 720 195</w:t>
      </w:r>
      <w:r w:rsidR="00AE2BC3">
        <w:rPr>
          <w:bCs/>
          <w:color w:val="000000" w:themeColor="text1"/>
          <w:sz w:val="28"/>
          <w:szCs w:val="28"/>
        </w:rPr>
        <w:t xml:space="preserve"> </w:t>
      </w:r>
      <w:r w:rsidR="00AE2BC3">
        <w:rPr>
          <w:bCs/>
          <w:color w:val="000000" w:themeColor="text1"/>
          <w:sz w:val="28"/>
          <w:szCs w:val="28"/>
          <w:lang w:val="uk-UA"/>
        </w:rPr>
        <w:t>грн</w:t>
      </w:r>
      <w:r>
        <w:rPr>
          <w:bCs/>
          <w:color w:val="000000" w:themeColor="text1"/>
          <w:sz w:val="28"/>
          <w:szCs w:val="28"/>
        </w:rPr>
        <w:t xml:space="preserve"> – </w:t>
      </w:r>
      <w:proofErr w:type="spellStart"/>
      <w:r>
        <w:rPr>
          <w:bCs/>
          <w:color w:val="000000" w:themeColor="text1"/>
          <w:sz w:val="28"/>
          <w:szCs w:val="28"/>
        </w:rPr>
        <w:t>кошти</w:t>
      </w:r>
      <w:proofErr w:type="spellEnd"/>
      <w:r>
        <w:rPr>
          <w:bCs/>
          <w:color w:val="000000" w:themeColor="text1"/>
          <w:sz w:val="28"/>
          <w:szCs w:val="28"/>
        </w:rPr>
        <w:t xml:space="preserve"> </w:t>
      </w:r>
      <w:proofErr w:type="spellStart"/>
      <w:r>
        <w:rPr>
          <w:bCs/>
          <w:color w:val="000000" w:themeColor="text1"/>
          <w:sz w:val="28"/>
          <w:szCs w:val="28"/>
        </w:rPr>
        <w:t>місцевого</w:t>
      </w:r>
      <w:proofErr w:type="spellEnd"/>
      <w:r>
        <w:rPr>
          <w:bCs/>
          <w:color w:val="000000" w:themeColor="text1"/>
          <w:sz w:val="28"/>
          <w:szCs w:val="28"/>
        </w:rPr>
        <w:t xml:space="preserve"> бюджету, </w:t>
      </w:r>
      <w:r>
        <w:rPr>
          <w:bCs/>
          <w:color w:val="000000" w:themeColor="text1"/>
          <w:sz w:val="28"/>
          <w:szCs w:val="28"/>
          <w:lang w:val="uk-UA"/>
        </w:rPr>
        <w:t>6 185 520</w:t>
      </w:r>
      <w:r>
        <w:rPr>
          <w:bCs/>
          <w:color w:val="000000" w:themeColor="text1"/>
          <w:sz w:val="28"/>
          <w:szCs w:val="28"/>
        </w:rPr>
        <w:t xml:space="preserve"> </w:t>
      </w:r>
      <w:proofErr w:type="spellStart"/>
      <w:r>
        <w:rPr>
          <w:bCs/>
          <w:color w:val="000000" w:themeColor="text1"/>
          <w:sz w:val="28"/>
          <w:szCs w:val="28"/>
        </w:rPr>
        <w:t>гр</w:t>
      </w:r>
      <w:proofErr w:type="spellEnd"/>
      <w:r w:rsidR="006C44CA">
        <w:rPr>
          <w:bCs/>
          <w:color w:val="000000" w:themeColor="text1"/>
          <w:sz w:val="28"/>
          <w:szCs w:val="28"/>
          <w:lang w:val="uk-UA"/>
        </w:rPr>
        <w:t xml:space="preserve">н </w:t>
      </w:r>
      <w:r w:rsidR="00E27821">
        <w:rPr>
          <w:bCs/>
          <w:color w:val="000000" w:themeColor="text1"/>
          <w:sz w:val="28"/>
          <w:szCs w:val="28"/>
          <w:lang w:val="uk-UA"/>
        </w:rPr>
        <w:t xml:space="preserve">– </w:t>
      </w:r>
      <w:proofErr w:type="spellStart"/>
      <w:r>
        <w:rPr>
          <w:bCs/>
          <w:color w:val="000000" w:themeColor="text1"/>
          <w:sz w:val="28"/>
          <w:szCs w:val="28"/>
        </w:rPr>
        <w:t>батьківська</w:t>
      </w:r>
      <w:proofErr w:type="spellEnd"/>
      <w:r>
        <w:rPr>
          <w:bCs/>
          <w:color w:val="000000" w:themeColor="text1"/>
          <w:sz w:val="28"/>
          <w:szCs w:val="28"/>
        </w:rPr>
        <w:t xml:space="preserve"> плата).</w:t>
      </w:r>
    </w:p>
    <w:p w:rsidR="00AE2BC3" w:rsidRDefault="00AE2BC3" w:rsidP="001F4E94">
      <w:pPr>
        <w:tabs>
          <w:tab w:val="left" w:pos="0"/>
        </w:tabs>
        <w:ind w:firstLine="567"/>
        <w:jc w:val="both"/>
        <w:rPr>
          <w:color w:val="000000" w:themeColor="text1"/>
          <w:sz w:val="28"/>
          <w:szCs w:val="28"/>
          <w:lang w:val="uk-UA"/>
        </w:rPr>
      </w:pPr>
    </w:p>
    <w:p w:rsidR="00E27821" w:rsidRDefault="00E27821" w:rsidP="001F4E94">
      <w:pPr>
        <w:tabs>
          <w:tab w:val="left" w:pos="0"/>
        </w:tabs>
        <w:ind w:firstLine="567"/>
        <w:jc w:val="both"/>
        <w:rPr>
          <w:color w:val="000000" w:themeColor="text1"/>
          <w:sz w:val="28"/>
          <w:szCs w:val="28"/>
          <w:lang w:val="uk-UA"/>
        </w:rPr>
      </w:pPr>
      <w:r>
        <w:rPr>
          <w:color w:val="000000" w:themeColor="text1"/>
          <w:sz w:val="28"/>
          <w:szCs w:val="28"/>
          <w:lang w:val="uk-UA"/>
        </w:rPr>
        <w:t xml:space="preserve">ОЗДОРОВЛЕННЯ </w:t>
      </w:r>
    </w:p>
    <w:p w:rsidR="00E27821" w:rsidRDefault="00E27821" w:rsidP="001F4E94">
      <w:pPr>
        <w:tabs>
          <w:tab w:val="left" w:pos="0"/>
        </w:tabs>
        <w:ind w:firstLine="567"/>
        <w:jc w:val="both"/>
        <w:rPr>
          <w:color w:val="000000" w:themeColor="text1"/>
          <w:sz w:val="28"/>
          <w:szCs w:val="28"/>
          <w:lang w:val="uk-UA"/>
        </w:rPr>
      </w:pPr>
    </w:p>
    <w:p w:rsidR="001F4E94" w:rsidRDefault="001F4E94" w:rsidP="001F4E94">
      <w:pPr>
        <w:tabs>
          <w:tab w:val="left" w:pos="0"/>
        </w:tabs>
        <w:ind w:firstLine="567"/>
        <w:jc w:val="both"/>
        <w:rPr>
          <w:color w:val="000000" w:themeColor="text1"/>
          <w:sz w:val="28"/>
          <w:szCs w:val="28"/>
          <w:lang w:val="uk-UA"/>
        </w:rPr>
      </w:pPr>
      <w:r>
        <w:rPr>
          <w:color w:val="000000" w:themeColor="text1"/>
          <w:sz w:val="28"/>
          <w:szCs w:val="28"/>
          <w:lang w:val="uk-UA"/>
        </w:rPr>
        <w:lastRenderedPageBreak/>
        <w:t>З 03 по 20 червня на базі 9 закладів загальної середньої освіти, що розташовані в місті, організовано роботу пришкільних таборів з денним перебуванням, в яких оздоровлено 430 дітей, вартість харчування 55 грн в день.</w:t>
      </w:r>
    </w:p>
    <w:p w:rsidR="006D0CCC" w:rsidRDefault="006D0CCC" w:rsidP="001F4E94">
      <w:pPr>
        <w:tabs>
          <w:tab w:val="left" w:pos="0"/>
        </w:tabs>
        <w:ind w:firstLine="567"/>
        <w:jc w:val="both"/>
        <w:rPr>
          <w:color w:val="000000" w:themeColor="text1"/>
          <w:sz w:val="28"/>
          <w:szCs w:val="28"/>
          <w:lang w:val="uk-UA"/>
        </w:rPr>
      </w:pPr>
    </w:p>
    <w:p w:rsidR="00E27821" w:rsidRDefault="001E6F4B" w:rsidP="001F4E94">
      <w:pPr>
        <w:tabs>
          <w:tab w:val="left" w:pos="0"/>
        </w:tabs>
        <w:ind w:firstLine="567"/>
        <w:jc w:val="both"/>
        <w:rPr>
          <w:color w:val="000000" w:themeColor="text1"/>
          <w:sz w:val="28"/>
          <w:szCs w:val="28"/>
          <w:lang w:val="uk-UA"/>
        </w:rPr>
      </w:pPr>
      <w:r>
        <w:rPr>
          <w:color w:val="000000" w:themeColor="text1"/>
          <w:sz w:val="28"/>
          <w:szCs w:val="28"/>
          <w:lang w:val="uk-UA"/>
        </w:rPr>
        <w:t>ДОСЯГНЕННЯ</w:t>
      </w:r>
      <w:r w:rsidR="000130AD">
        <w:rPr>
          <w:color w:val="000000" w:themeColor="text1"/>
          <w:sz w:val="28"/>
          <w:szCs w:val="28"/>
          <w:lang w:val="uk-UA"/>
        </w:rPr>
        <w:t xml:space="preserve"> УЧНІВ</w:t>
      </w:r>
    </w:p>
    <w:p w:rsidR="001E6F4B" w:rsidRDefault="001E6F4B" w:rsidP="001F4E94">
      <w:pPr>
        <w:tabs>
          <w:tab w:val="left" w:pos="0"/>
        </w:tabs>
        <w:ind w:firstLine="567"/>
        <w:jc w:val="both"/>
        <w:rPr>
          <w:color w:val="000000" w:themeColor="text1"/>
          <w:sz w:val="28"/>
          <w:szCs w:val="28"/>
          <w:lang w:val="uk-UA"/>
        </w:rPr>
      </w:pPr>
    </w:p>
    <w:p w:rsidR="001F4E94" w:rsidRDefault="001E6F4B" w:rsidP="001F4E94">
      <w:pPr>
        <w:ind w:firstLine="567"/>
        <w:jc w:val="both"/>
        <w:rPr>
          <w:color w:val="000000" w:themeColor="text1"/>
          <w:sz w:val="28"/>
          <w:szCs w:val="28"/>
          <w:lang w:val="uk-UA" w:eastAsia="uk-UA"/>
        </w:rPr>
      </w:pPr>
      <w:r>
        <w:rPr>
          <w:color w:val="000000" w:themeColor="text1"/>
          <w:sz w:val="28"/>
          <w:szCs w:val="28"/>
          <w:lang w:val="uk-UA"/>
        </w:rPr>
        <w:t xml:space="preserve">В 2024 році </w:t>
      </w:r>
      <w:r>
        <w:rPr>
          <w:color w:val="000000" w:themeColor="text1"/>
          <w:sz w:val="28"/>
          <w:szCs w:val="28"/>
          <w:lang w:val="uk-UA" w:eastAsia="uk-UA"/>
        </w:rPr>
        <w:t>д</w:t>
      </w:r>
      <w:r w:rsidR="001F4E94">
        <w:rPr>
          <w:color w:val="000000" w:themeColor="text1"/>
          <w:sz w:val="28"/>
          <w:szCs w:val="28"/>
          <w:lang w:val="uk-UA" w:eastAsia="uk-UA"/>
        </w:rPr>
        <w:t>окументи про повну загальну середню освіту отримали 393 випускники, із них 40 нагороджено медалями (25</w:t>
      </w:r>
      <w:r w:rsidR="001F4E94">
        <w:rPr>
          <w:bCs/>
          <w:color w:val="000000" w:themeColor="text1"/>
          <w:sz w:val="28"/>
          <w:szCs w:val="28"/>
        </w:rPr>
        <w:t xml:space="preserve"> – </w:t>
      </w:r>
      <w:r w:rsidR="001F4E94">
        <w:rPr>
          <w:color w:val="000000" w:themeColor="text1"/>
          <w:sz w:val="28"/>
          <w:szCs w:val="28"/>
          <w:lang w:val="uk-UA" w:eastAsia="uk-UA"/>
        </w:rPr>
        <w:t>золотими, 15</w:t>
      </w:r>
      <w:r w:rsidR="001F4E94">
        <w:rPr>
          <w:bCs/>
          <w:color w:val="000000" w:themeColor="text1"/>
          <w:sz w:val="28"/>
          <w:szCs w:val="28"/>
        </w:rPr>
        <w:t xml:space="preserve"> – </w:t>
      </w:r>
      <w:r w:rsidR="001F4E94">
        <w:rPr>
          <w:color w:val="000000" w:themeColor="text1"/>
          <w:sz w:val="28"/>
          <w:szCs w:val="28"/>
          <w:lang w:val="uk-UA" w:eastAsia="uk-UA"/>
        </w:rPr>
        <w:t>срібними), у минулому році 383 випускники і 50 медалістів. Документи про базову середню освіту отримало 1 003 випускників 9 класів, з них 82 – свідоцтва з відзнакою (було 960 випускників</w:t>
      </w:r>
      <w:r w:rsidR="001F4E94">
        <w:rPr>
          <w:bCs/>
          <w:color w:val="000000" w:themeColor="text1"/>
          <w:sz w:val="28"/>
          <w:szCs w:val="28"/>
        </w:rPr>
        <w:t xml:space="preserve"> – </w:t>
      </w:r>
      <w:r w:rsidR="001F4E94">
        <w:rPr>
          <w:color w:val="000000" w:themeColor="text1"/>
          <w:sz w:val="28"/>
          <w:szCs w:val="28"/>
          <w:lang w:val="uk-UA" w:eastAsia="uk-UA"/>
        </w:rPr>
        <w:t xml:space="preserve">92 з відзнакою). </w:t>
      </w:r>
    </w:p>
    <w:p w:rsidR="0012114F" w:rsidRDefault="0012114F" w:rsidP="001F4E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color w:val="000000" w:themeColor="text1"/>
          <w:sz w:val="28"/>
          <w:szCs w:val="28"/>
          <w:lang w:val="uk-UA"/>
        </w:rPr>
      </w:pPr>
    </w:p>
    <w:p w:rsidR="0012114F" w:rsidRDefault="0012114F" w:rsidP="001F4E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color w:val="000000" w:themeColor="text1"/>
          <w:sz w:val="28"/>
          <w:szCs w:val="28"/>
          <w:lang w:val="uk-UA"/>
        </w:rPr>
      </w:pPr>
      <w:r w:rsidRPr="0012114F">
        <w:rPr>
          <w:b/>
          <w:color w:val="000000" w:themeColor="text1"/>
          <w:sz w:val="28"/>
          <w:szCs w:val="28"/>
          <w:lang w:val="uk-UA"/>
        </w:rPr>
        <w:t>Олімпіади. Конкурси</w:t>
      </w:r>
    </w:p>
    <w:p w:rsidR="001F4E94" w:rsidRDefault="001F4E94" w:rsidP="001F4E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z w:val="28"/>
          <w:szCs w:val="28"/>
          <w:lang w:val="uk-UA"/>
        </w:rPr>
      </w:pPr>
      <w:r>
        <w:rPr>
          <w:color w:val="000000" w:themeColor="text1"/>
          <w:sz w:val="28"/>
          <w:szCs w:val="28"/>
          <w:lang w:val="uk-UA"/>
        </w:rPr>
        <w:t xml:space="preserve">Надбанням громади стали перемоги учнів на обласному та державному рівнях в олімпіадах, конкурсах, змаганнях. </w:t>
      </w:r>
      <w:r>
        <w:rPr>
          <w:noProof/>
          <w:color w:val="000000" w:themeColor="text1"/>
          <w:sz w:val="28"/>
          <w:szCs w:val="28"/>
          <w:lang w:val="uk-UA"/>
        </w:rPr>
        <w:t>70 перемог вибороли учні закладів загальної середньої освіти Калуської МТГ у ІІІ етапі Всеукраїнських учнівських олімпіад з навчальних предметів (І місце-17, ІІ місце-20, ІІІ місце-33) та 7 перемоги на заключному І</w:t>
      </w:r>
      <w:r>
        <w:rPr>
          <w:noProof/>
          <w:color w:val="000000" w:themeColor="text1"/>
          <w:sz w:val="28"/>
          <w:szCs w:val="28"/>
          <w:lang w:val="en-US"/>
        </w:rPr>
        <w:t>V</w:t>
      </w:r>
      <w:r>
        <w:rPr>
          <w:noProof/>
          <w:color w:val="000000" w:themeColor="text1"/>
          <w:sz w:val="28"/>
          <w:szCs w:val="28"/>
          <w:lang w:val="uk-UA"/>
        </w:rPr>
        <w:t>етапі олімпіад (І місце-2, ІІ місце-2, ІІІ місце-3). 17 – перемог у ІІ (обласному) етапіконкурсу-захисту науково-дослідницьких робіт учнів-членів Малої академії наук України: І місце-3, ІІ місце-8, ІІІ місце-6.</w:t>
      </w:r>
    </w:p>
    <w:p w:rsidR="001F4E94" w:rsidRPr="00C329D8" w:rsidRDefault="001F4E94" w:rsidP="001F4E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color w:val="000000" w:themeColor="text1"/>
          <w:sz w:val="28"/>
          <w:szCs w:val="28"/>
          <w:lang w:val="uk-UA"/>
        </w:rPr>
      </w:pPr>
      <w:r>
        <w:rPr>
          <w:sz w:val="28"/>
          <w:szCs w:val="28"/>
          <w:lang w:val="uk-UA"/>
        </w:rPr>
        <w:t xml:space="preserve">Добрі результати й у Міжнародному конкурсі з українознавства для учнів 8-11 класів (11 переможців на всеукраїнському етапі), Міжнародному мовно-літературному конкурсі учнівської та студентської молоді (3 переможці на обласному етапі та 1 на всеукраїнському), Міжнародному конкурсі з української мови ім. </w:t>
      </w:r>
      <w:r>
        <w:rPr>
          <w:sz w:val="28"/>
          <w:szCs w:val="28"/>
        </w:rPr>
        <w:t xml:space="preserve">Петра </w:t>
      </w:r>
      <w:proofErr w:type="spellStart"/>
      <w:r>
        <w:rPr>
          <w:sz w:val="28"/>
          <w:szCs w:val="28"/>
        </w:rPr>
        <w:t>Яцика</w:t>
      </w:r>
      <w:proofErr w:type="spellEnd"/>
      <w:r>
        <w:rPr>
          <w:sz w:val="28"/>
          <w:szCs w:val="28"/>
        </w:rPr>
        <w:t xml:space="preserve"> (</w:t>
      </w:r>
      <w:r>
        <w:rPr>
          <w:sz w:val="28"/>
          <w:szCs w:val="28"/>
          <w:lang w:val="uk-UA"/>
        </w:rPr>
        <w:t>3</w:t>
      </w:r>
      <w:r>
        <w:rPr>
          <w:sz w:val="28"/>
          <w:szCs w:val="28"/>
        </w:rPr>
        <w:t xml:space="preserve"> перемоги на </w:t>
      </w:r>
      <w:proofErr w:type="spellStart"/>
      <w:r>
        <w:rPr>
          <w:sz w:val="28"/>
          <w:szCs w:val="28"/>
        </w:rPr>
        <w:t>обласному</w:t>
      </w:r>
      <w:proofErr w:type="spellEnd"/>
      <w:r>
        <w:rPr>
          <w:sz w:val="28"/>
          <w:szCs w:val="28"/>
        </w:rPr>
        <w:t xml:space="preserve"> </w:t>
      </w:r>
      <w:proofErr w:type="spellStart"/>
      <w:r>
        <w:rPr>
          <w:sz w:val="28"/>
          <w:szCs w:val="28"/>
        </w:rPr>
        <w:t>етапі</w:t>
      </w:r>
      <w:proofErr w:type="spellEnd"/>
      <w:r>
        <w:rPr>
          <w:sz w:val="28"/>
          <w:szCs w:val="28"/>
        </w:rPr>
        <w:t xml:space="preserve">), </w:t>
      </w:r>
      <w:proofErr w:type="spellStart"/>
      <w:r>
        <w:rPr>
          <w:sz w:val="28"/>
          <w:szCs w:val="28"/>
        </w:rPr>
        <w:t>Всеукраїнському</w:t>
      </w:r>
      <w:proofErr w:type="spellEnd"/>
      <w:r>
        <w:rPr>
          <w:sz w:val="28"/>
          <w:szCs w:val="28"/>
        </w:rPr>
        <w:t xml:space="preserve"> </w:t>
      </w:r>
      <w:proofErr w:type="spellStart"/>
      <w:r>
        <w:rPr>
          <w:sz w:val="28"/>
          <w:szCs w:val="28"/>
        </w:rPr>
        <w:t>конкурсі</w:t>
      </w:r>
      <w:proofErr w:type="spellEnd"/>
      <w:r>
        <w:rPr>
          <w:sz w:val="28"/>
          <w:szCs w:val="28"/>
        </w:rPr>
        <w:t xml:space="preserve"> </w:t>
      </w:r>
      <w:proofErr w:type="spellStart"/>
      <w:r>
        <w:rPr>
          <w:sz w:val="28"/>
          <w:szCs w:val="28"/>
        </w:rPr>
        <w:t>учнівської</w:t>
      </w:r>
      <w:proofErr w:type="spellEnd"/>
      <w:r>
        <w:rPr>
          <w:sz w:val="28"/>
          <w:szCs w:val="28"/>
        </w:rPr>
        <w:t xml:space="preserve"> </w:t>
      </w:r>
      <w:proofErr w:type="spellStart"/>
      <w:r>
        <w:rPr>
          <w:sz w:val="28"/>
          <w:szCs w:val="28"/>
        </w:rPr>
        <w:t>творчості</w:t>
      </w:r>
      <w:proofErr w:type="spellEnd"/>
      <w:r>
        <w:rPr>
          <w:sz w:val="28"/>
          <w:szCs w:val="28"/>
        </w:rPr>
        <w:t xml:space="preserve"> «</w:t>
      </w:r>
      <w:proofErr w:type="spellStart"/>
      <w:r>
        <w:rPr>
          <w:sz w:val="28"/>
          <w:szCs w:val="28"/>
        </w:rPr>
        <w:t>Об’єднаймося</w:t>
      </w:r>
      <w:proofErr w:type="spellEnd"/>
      <w:r>
        <w:rPr>
          <w:sz w:val="28"/>
          <w:szCs w:val="28"/>
        </w:rPr>
        <w:t xml:space="preserve"> ж, </w:t>
      </w:r>
      <w:proofErr w:type="spellStart"/>
      <w:r>
        <w:rPr>
          <w:sz w:val="28"/>
          <w:szCs w:val="28"/>
        </w:rPr>
        <w:t>брати</w:t>
      </w:r>
      <w:proofErr w:type="spellEnd"/>
      <w:r>
        <w:rPr>
          <w:sz w:val="28"/>
          <w:szCs w:val="28"/>
        </w:rPr>
        <w:t xml:space="preserve"> </w:t>
      </w:r>
      <w:proofErr w:type="spellStart"/>
      <w:r>
        <w:rPr>
          <w:sz w:val="28"/>
          <w:szCs w:val="28"/>
        </w:rPr>
        <w:t>мої</w:t>
      </w:r>
      <w:proofErr w:type="spellEnd"/>
      <w:r>
        <w:rPr>
          <w:sz w:val="28"/>
          <w:szCs w:val="28"/>
        </w:rPr>
        <w:t>» (</w:t>
      </w:r>
      <w:r>
        <w:rPr>
          <w:sz w:val="28"/>
          <w:szCs w:val="28"/>
          <w:lang w:val="uk-UA"/>
        </w:rPr>
        <w:t>1</w:t>
      </w:r>
      <w:r>
        <w:rPr>
          <w:sz w:val="28"/>
          <w:szCs w:val="28"/>
        </w:rPr>
        <w:t xml:space="preserve"> перемог</w:t>
      </w:r>
      <w:r>
        <w:rPr>
          <w:sz w:val="28"/>
          <w:szCs w:val="28"/>
          <w:lang w:val="uk-UA"/>
        </w:rPr>
        <w:t>а</w:t>
      </w:r>
      <w:r>
        <w:rPr>
          <w:sz w:val="28"/>
          <w:szCs w:val="28"/>
        </w:rPr>
        <w:t xml:space="preserve"> на </w:t>
      </w:r>
      <w:proofErr w:type="spellStart"/>
      <w:r>
        <w:rPr>
          <w:sz w:val="28"/>
          <w:szCs w:val="28"/>
        </w:rPr>
        <w:t>обласному</w:t>
      </w:r>
      <w:proofErr w:type="spellEnd"/>
      <w:r>
        <w:rPr>
          <w:sz w:val="28"/>
          <w:szCs w:val="28"/>
        </w:rPr>
        <w:t xml:space="preserve"> </w:t>
      </w:r>
      <w:proofErr w:type="spellStart"/>
      <w:r>
        <w:rPr>
          <w:sz w:val="28"/>
          <w:szCs w:val="28"/>
        </w:rPr>
        <w:t>етапі</w:t>
      </w:r>
      <w:proofErr w:type="spellEnd"/>
      <w:r>
        <w:rPr>
          <w:sz w:val="28"/>
          <w:szCs w:val="28"/>
        </w:rPr>
        <w:t xml:space="preserve">, 1 – на </w:t>
      </w:r>
      <w:proofErr w:type="spellStart"/>
      <w:r>
        <w:rPr>
          <w:sz w:val="28"/>
          <w:szCs w:val="28"/>
        </w:rPr>
        <w:t>всеукраїнському</w:t>
      </w:r>
      <w:proofErr w:type="spellEnd"/>
      <w:r>
        <w:rPr>
          <w:sz w:val="28"/>
          <w:szCs w:val="28"/>
        </w:rPr>
        <w:t xml:space="preserve">). </w:t>
      </w:r>
      <w:proofErr w:type="spellStart"/>
      <w:r>
        <w:rPr>
          <w:sz w:val="28"/>
          <w:szCs w:val="28"/>
        </w:rPr>
        <w:t>Здобувачі</w:t>
      </w:r>
      <w:proofErr w:type="spellEnd"/>
      <w:r>
        <w:rPr>
          <w:sz w:val="28"/>
          <w:szCs w:val="28"/>
        </w:rPr>
        <w:t xml:space="preserve"> </w:t>
      </w:r>
      <w:proofErr w:type="spellStart"/>
      <w:r>
        <w:rPr>
          <w:sz w:val="28"/>
          <w:szCs w:val="28"/>
        </w:rPr>
        <w:t>освіти</w:t>
      </w:r>
      <w:proofErr w:type="spellEnd"/>
      <w:r>
        <w:rPr>
          <w:sz w:val="28"/>
          <w:szCs w:val="28"/>
        </w:rPr>
        <w:t xml:space="preserve"> стали </w:t>
      </w:r>
      <w:proofErr w:type="spellStart"/>
      <w:r>
        <w:rPr>
          <w:sz w:val="28"/>
          <w:szCs w:val="28"/>
        </w:rPr>
        <w:t>переможцями</w:t>
      </w:r>
      <w:proofErr w:type="spellEnd"/>
      <w:r>
        <w:rPr>
          <w:sz w:val="28"/>
          <w:szCs w:val="28"/>
        </w:rPr>
        <w:t xml:space="preserve"> та дипломантами </w:t>
      </w:r>
      <w:proofErr w:type="spellStart"/>
      <w:r>
        <w:rPr>
          <w:sz w:val="28"/>
          <w:szCs w:val="28"/>
        </w:rPr>
        <w:t>обласних</w:t>
      </w:r>
      <w:proofErr w:type="spellEnd"/>
      <w:r>
        <w:rPr>
          <w:sz w:val="28"/>
          <w:szCs w:val="28"/>
        </w:rPr>
        <w:t xml:space="preserve"> </w:t>
      </w:r>
      <w:proofErr w:type="spellStart"/>
      <w:r>
        <w:rPr>
          <w:sz w:val="28"/>
          <w:szCs w:val="28"/>
        </w:rPr>
        <w:t>конкурсів</w:t>
      </w:r>
      <w:proofErr w:type="spellEnd"/>
      <w:r>
        <w:rPr>
          <w:sz w:val="28"/>
          <w:szCs w:val="28"/>
        </w:rPr>
        <w:t xml:space="preserve"> </w:t>
      </w:r>
      <w:proofErr w:type="spellStart"/>
      <w:r>
        <w:rPr>
          <w:sz w:val="28"/>
          <w:szCs w:val="28"/>
        </w:rPr>
        <w:t>солістів</w:t>
      </w:r>
      <w:proofErr w:type="spellEnd"/>
      <w:r>
        <w:rPr>
          <w:sz w:val="28"/>
          <w:szCs w:val="28"/>
        </w:rPr>
        <w:t xml:space="preserve"> «</w:t>
      </w:r>
      <w:proofErr w:type="spellStart"/>
      <w:r>
        <w:rPr>
          <w:sz w:val="28"/>
          <w:szCs w:val="28"/>
        </w:rPr>
        <w:t>Пісенний</w:t>
      </w:r>
      <w:proofErr w:type="spellEnd"/>
      <w:r>
        <w:rPr>
          <w:sz w:val="28"/>
          <w:szCs w:val="28"/>
        </w:rPr>
        <w:t xml:space="preserve"> </w:t>
      </w:r>
      <w:proofErr w:type="spellStart"/>
      <w:r>
        <w:rPr>
          <w:sz w:val="28"/>
          <w:szCs w:val="28"/>
        </w:rPr>
        <w:t>дивограй</w:t>
      </w:r>
      <w:proofErr w:type="spellEnd"/>
      <w:r>
        <w:rPr>
          <w:sz w:val="28"/>
          <w:szCs w:val="28"/>
        </w:rPr>
        <w:t>», фольклорно-</w:t>
      </w:r>
      <w:proofErr w:type="spellStart"/>
      <w:r>
        <w:rPr>
          <w:sz w:val="28"/>
          <w:szCs w:val="28"/>
        </w:rPr>
        <w:t>етнографічних</w:t>
      </w:r>
      <w:proofErr w:type="spellEnd"/>
      <w:r>
        <w:rPr>
          <w:sz w:val="28"/>
          <w:szCs w:val="28"/>
        </w:rPr>
        <w:t xml:space="preserve"> </w:t>
      </w:r>
      <w:proofErr w:type="spellStart"/>
      <w:r>
        <w:rPr>
          <w:sz w:val="28"/>
          <w:szCs w:val="28"/>
        </w:rPr>
        <w:t>колективів</w:t>
      </w:r>
      <w:proofErr w:type="spellEnd"/>
      <w:r>
        <w:rPr>
          <w:sz w:val="28"/>
          <w:szCs w:val="28"/>
        </w:rPr>
        <w:t xml:space="preserve">, </w:t>
      </w:r>
      <w:proofErr w:type="spellStart"/>
      <w:r>
        <w:rPr>
          <w:sz w:val="28"/>
          <w:szCs w:val="28"/>
        </w:rPr>
        <w:t>конкурсі</w:t>
      </w:r>
      <w:proofErr w:type="spellEnd"/>
      <w:r>
        <w:rPr>
          <w:sz w:val="28"/>
          <w:szCs w:val="28"/>
        </w:rPr>
        <w:t xml:space="preserve"> </w:t>
      </w:r>
      <w:proofErr w:type="spellStart"/>
      <w:r>
        <w:rPr>
          <w:sz w:val="28"/>
          <w:szCs w:val="28"/>
        </w:rPr>
        <w:t>творчості</w:t>
      </w:r>
      <w:proofErr w:type="spellEnd"/>
      <w:r>
        <w:rPr>
          <w:sz w:val="28"/>
          <w:szCs w:val="28"/>
        </w:rPr>
        <w:t xml:space="preserve"> </w:t>
      </w:r>
      <w:proofErr w:type="spellStart"/>
      <w:r>
        <w:rPr>
          <w:sz w:val="28"/>
          <w:szCs w:val="28"/>
        </w:rPr>
        <w:t>дітей</w:t>
      </w:r>
      <w:proofErr w:type="spellEnd"/>
      <w:r>
        <w:rPr>
          <w:sz w:val="28"/>
          <w:szCs w:val="28"/>
        </w:rPr>
        <w:t xml:space="preserve"> та </w:t>
      </w:r>
      <w:proofErr w:type="spellStart"/>
      <w:r>
        <w:rPr>
          <w:sz w:val="28"/>
          <w:szCs w:val="28"/>
        </w:rPr>
        <w:t>учнівської</w:t>
      </w:r>
      <w:proofErr w:type="spellEnd"/>
      <w:r>
        <w:rPr>
          <w:sz w:val="28"/>
          <w:szCs w:val="28"/>
        </w:rPr>
        <w:t xml:space="preserve"> </w:t>
      </w:r>
      <w:proofErr w:type="spellStart"/>
      <w:r>
        <w:rPr>
          <w:sz w:val="28"/>
          <w:szCs w:val="28"/>
        </w:rPr>
        <w:t>молоді</w:t>
      </w:r>
      <w:proofErr w:type="spellEnd"/>
      <w:r>
        <w:rPr>
          <w:sz w:val="28"/>
          <w:szCs w:val="28"/>
        </w:rPr>
        <w:t xml:space="preserve"> «За нашу свободу» та </w:t>
      </w:r>
      <w:proofErr w:type="spellStart"/>
      <w:r>
        <w:rPr>
          <w:sz w:val="28"/>
          <w:szCs w:val="28"/>
        </w:rPr>
        <w:t>багатьох</w:t>
      </w:r>
      <w:proofErr w:type="spellEnd"/>
      <w:r>
        <w:rPr>
          <w:sz w:val="28"/>
          <w:szCs w:val="28"/>
        </w:rPr>
        <w:t xml:space="preserve"> </w:t>
      </w:r>
      <w:proofErr w:type="spellStart"/>
      <w:r>
        <w:rPr>
          <w:sz w:val="28"/>
          <w:szCs w:val="28"/>
        </w:rPr>
        <w:t>інших</w:t>
      </w:r>
      <w:proofErr w:type="spellEnd"/>
      <w:r>
        <w:rPr>
          <w:sz w:val="28"/>
          <w:szCs w:val="28"/>
        </w:rPr>
        <w:t>.</w:t>
      </w:r>
      <w:r>
        <w:rPr>
          <w:color w:val="000000" w:themeColor="text1"/>
          <w:sz w:val="28"/>
          <w:szCs w:val="28"/>
          <w:lang w:val="uk-UA"/>
        </w:rPr>
        <w:t xml:space="preserve"> У 2024 році на виконання програми Президента України Володимира Зеленського вперше проведено фізкультурно-оздоровчі заходи та змагання «Пліч-о-пліч всеукраїнські шкільні ліги» серед учнів та учениць закладів загальної середньої освіти під гаслом «РАЗОМ ПЕРЕМОЖЕМО», де команда зі спортивного орієнтування Калуського ліцею №6 завоювала ІІІ місце на 5 </w:t>
      </w:r>
      <w:r w:rsidR="000957B5">
        <w:rPr>
          <w:color w:val="000000" w:themeColor="text1"/>
          <w:sz w:val="28"/>
          <w:szCs w:val="28"/>
          <w:lang w:val="uk-UA"/>
        </w:rPr>
        <w:t>(заключному) етапі Заходів</w:t>
      </w:r>
      <w:r w:rsidR="00A4136B">
        <w:rPr>
          <w:color w:val="000000" w:themeColor="text1"/>
          <w:sz w:val="28"/>
          <w:szCs w:val="28"/>
          <w:lang w:val="uk-UA"/>
        </w:rPr>
        <w:t xml:space="preserve"> </w:t>
      </w:r>
      <w:r w:rsidR="000957B5">
        <w:rPr>
          <w:color w:val="000000" w:themeColor="text1"/>
          <w:sz w:val="28"/>
          <w:szCs w:val="28"/>
          <w:lang w:val="uk-UA"/>
        </w:rPr>
        <w:t xml:space="preserve">та три команди були переможцями обласного етапу. </w:t>
      </w:r>
      <w:r w:rsidR="00D51301">
        <w:rPr>
          <w:color w:val="000000" w:themeColor="text1"/>
          <w:sz w:val="28"/>
          <w:szCs w:val="28"/>
          <w:lang w:val="uk-UA"/>
        </w:rPr>
        <w:t>Також дві команди стали переможцями обласного етапу Всеукраїнського спортивно-масового заходу серед школярів «</w:t>
      </w:r>
      <w:proofErr w:type="spellStart"/>
      <w:r w:rsidR="00D51301">
        <w:rPr>
          <w:color w:val="000000" w:themeColor="text1"/>
          <w:sz w:val="28"/>
          <w:szCs w:val="28"/>
          <w:lang w:val="en-US"/>
        </w:rPr>
        <w:t>Gool</w:t>
      </w:r>
      <w:proofErr w:type="spellEnd"/>
      <w:r w:rsidR="00D51301" w:rsidRPr="00D51301">
        <w:rPr>
          <w:color w:val="000000" w:themeColor="text1"/>
          <w:sz w:val="28"/>
          <w:szCs w:val="28"/>
        </w:rPr>
        <w:t xml:space="preserve"> </w:t>
      </w:r>
      <w:r w:rsidR="00D51301">
        <w:rPr>
          <w:color w:val="000000" w:themeColor="text1"/>
          <w:sz w:val="28"/>
          <w:szCs w:val="28"/>
          <w:lang w:val="en-US"/>
        </w:rPr>
        <w:t>G</w:t>
      </w:r>
      <w:r w:rsidR="00C329D8">
        <w:rPr>
          <w:color w:val="000000" w:themeColor="text1"/>
          <w:sz w:val="28"/>
          <w:szCs w:val="28"/>
          <w:lang w:val="en-US"/>
        </w:rPr>
        <w:t>ames</w:t>
      </w:r>
      <w:r w:rsidR="00C329D8">
        <w:rPr>
          <w:color w:val="000000" w:themeColor="text1"/>
          <w:sz w:val="28"/>
          <w:szCs w:val="28"/>
          <w:lang w:val="uk-UA"/>
        </w:rPr>
        <w:t>».</w:t>
      </w:r>
    </w:p>
    <w:p w:rsidR="0012114F" w:rsidRDefault="0012114F" w:rsidP="001F4E94">
      <w:pPr>
        <w:spacing w:before="120" w:line="60" w:lineRule="atLeast"/>
        <w:ind w:right="-1" w:firstLine="708"/>
        <w:jc w:val="both"/>
        <w:rPr>
          <w:b/>
          <w:sz w:val="28"/>
          <w:szCs w:val="28"/>
        </w:rPr>
      </w:pPr>
    </w:p>
    <w:p w:rsidR="0012114F" w:rsidRDefault="000130AD" w:rsidP="001F4E94">
      <w:pPr>
        <w:spacing w:before="120" w:line="60" w:lineRule="atLeast"/>
        <w:ind w:right="-1" w:firstLine="708"/>
        <w:jc w:val="both"/>
        <w:rPr>
          <w:sz w:val="28"/>
          <w:szCs w:val="28"/>
        </w:rPr>
      </w:pPr>
      <w:proofErr w:type="spellStart"/>
      <w:r>
        <w:rPr>
          <w:b/>
          <w:sz w:val="28"/>
          <w:szCs w:val="28"/>
        </w:rPr>
        <w:t>Національн</w:t>
      </w:r>
      <w:r>
        <w:rPr>
          <w:b/>
          <w:sz w:val="28"/>
          <w:szCs w:val="28"/>
          <w:lang w:val="uk-UA"/>
        </w:rPr>
        <w:t>ий</w:t>
      </w:r>
      <w:proofErr w:type="spellEnd"/>
      <w:r w:rsidR="001F4E94" w:rsidRPr="00A546EA">
        <w:rPr>
          <w:b/>
          <w:sz w:val="28"/>
          <w:szCs w:val="28"/>
        </w:rPr>
        <w:t xml:space="preserve"> </w:t>
      </w:r>
      <w:proofErr w:type="spellStart"/>
      <w:r w:rsidR="001F4E94" w:rsidRPr="00A546EA">
        <w:rPr>
          <w:b/>
          <w:sz w:val="28"/>
          <w:szCs w:val="28"/>
        </w:rPr>
        <w:t>мультипредметний</w:t>
      </w:r>
      <w:proofErr w:type="spellEnd"/>
      <w:r w:rsidR="001F4E94" w:rsidRPr="00A546EA">
        <w:rPr>
          <w:b/>
          <w:sz w:val="28"/>
          <w:szCs w:val="28"/>
        </w:rPr>
        <w:t xml:space="preserve"> тест</w:t>
      </w:r>
      <w:r w:rsidR="001F4E94">
        <w:rPr>
          <w:sz w:val="28"/>
          <w:szCs w:val="28"/>
        </w:rPr>
        <w:t xml:space="preserve">. </w:t>
      </w:r>
    </w:p>
    <w:p w:rsidR="001F4E94" w:rsidRDefault="001F4E94" w:rsidP="001F4E94">
      <w:pPr>
        <w:spacing w:before="120" w:line="60" w:lineRule="atLeast"/>
        <w:ind w:right="-1" w:firstLine="708"/>
        <w:jc w:val="both"/>
        <w:rPr>
          <w:sz w:val="28"/>
          <w:szCs w:val="28"/>
          <w:lang w:val="uk-UA"/>
        </w:rPr>
      </w:pPr>
      <w:proofErr w:type="spellStart"/>
      <w:r>
        <w:rPr>
          <w:sz w:val="28"/>
          <w:szCs w:val="28"/>
        </w:rPr>
        <w:t>Найвищі</w:t>
      </w:r>
      <w:proofErr w:type="spellEnd"/>
      <w:r>
        <w:rPr>
          <w:sz w:val="28"/>
          <w:szCs w:val="28"/>
        </w:rPr>
        <w:t xml:space="preserve"> </w:t>
      </w:r>
      <w:proofErr w:type="spellStart"/>
      <w:r>
        <w:rPr>
          <w:sz w:val="28"/>
          <w:szCs w:val="28"/>
        </w:rPr>
        <w:t>результати</w:t>
      </w:r>
      <w:proofErr w:type="spellEnd"/>
      <w:r>
        <w:rPr>
          <w:sz w:val="28"/>
          <w:szCs w:val="28"/>
        </w:rPr>
        <w:t xml:space="preserve"> 200 </w:t>
      </w:r>
      <w:proofErr w:type="spellStart"/>
      <w:r>
        <w:rPr>
          <w:sz w:val="28"/>
          <w:szCs w:val="28"/>
        </w:rPr>
        <w:t>балів</w:t>
      </w:r>
      <w:proofErr w:type="spellEnd"/>
      <w:r>
        <w:rPr>
          <w:sz w:val="28"/>
          <w:szCs w:val="28"/>
        </w:rPr>
        <w:t xml:space="preserve"> </w:t>
      </w:r>
      <w:proofErr w:type="spellStart"/>
      <w:r>
        <w:rPr>
          <w:sz w:val="28"/>
          <w:szCs w:val="28"/>
        </w:rPr>
        <w:t>отримали</w:t>
      </w:r>
      <w:proofErr w:type="spellEnd"/>
      <w:r>
        <w:rPr>
          <w:sz w:val="28"/>
          <w:szCs w:val="28"/>
        </w:rPr>
        <w:t xml:space="preserve"> 1</w:t>
      </w:r>
      <w:r>
        <w:rPr>
          <w:sz w:val="28"/>
          <w:szCs w:val="28"/>
          <w:lang w:val="uk-UA"/>
        </w:rPr>
        <w:t>5</w:t>
      </w:r>
      <w:r>
        <w:rPr>
          <w:sz w:val="28"/>
          <w:szCs w:val="28"/>
        </w:rPr>
        <w:t xml:space="preserve"> </w:t>
      </w:r>
      <w:proofErr w:type="spellStart"/>
      <w:r>
        <w:rPr>
          <w:sz w:val="28"/>
          <w:szCs w:val="28"/>
        </w:rPr>
        <w:t>випускників</w:t>
      </w:r>
      <w:proofErr w:type="spellEnd"/>
      <w:r>
        <w:rPr>
          <w:sz w:val="28"/>
          <w:szCs w:val="28"/>
        </w:rPr>
        <w:t xml:space="preserve">: </w:t>
      </w:r>
      <w:r>
        <w:rPr>
          <w:sz w:val="28"/>
          <w:szCs w:val="28"/>
          <w:lang w:val="uk-UA"/>
        </w:rPr>
        <w:t>4-</w:t>
      </w:r>
      <w:r>
        <w:rPr>
          <w:sz w:val="28"/>
          <w:szCs w:val="28"/>
        </w:rPr>
        <w:t xml:space="preserve">з </w:t>
      </w:r>
      <w:proofErr w:type="spellStart"/>
      <w:r>
        <w:rPr>
          <w:sz w:val="28"/>
          <w:szCs w:val="28"/>
        </w:rPr>
        <w:t>української</w:t>
      </w:r>
      <w:proofErr w:type="spellEnd"/>
      <w:r>
        <w:rPr>
          <w:sz w:val="28"/>
          <w:szCs w:val="28"/>
        </w:rPr>
        <w:t xml:space="preserve"> </w:t>
      </w:r>
      <w:proofErr w:type="spellStart"/>
      <w:r>
        <w:rPr>
          <w:sz w:val="28"/>
          <w:szCs w:val="28"/>
        </w:rPr>
        <w:t>мови</w:t>
      </w:r>
      <w:proofErr w:type="spellEnd"/>
      <w:r>
        <w:rPr>
          <w:sz w:val="28"/>
          <w:szCs w:val="28"/>
        </w:rPr>
        <w:t xml:space="preserve">; </w:t>
      </w:r>
      <w:r>
        <w:rPr>
          <w:sz w:val="28"/>
          <w:szCs w:val="28"/>
          <w:lang w:val="uk-UA"/>
        </w:rPr>
        <w:t>8</w:t>
      </w:r>
      <w:r>
        <w:rPr>
          <w:sz w:val="28"/>
          <w:szCs w:val="28"/>
        </w:rPr>
        <w:t xml:space="preserve">-математики; </w:t>
      </w:r>
      <w:r>
        <w:rPr>
          <w:sz w:val="28"/>
          <w:szCs w:val="28"/>
          <w:lang w:val="uk-UA"/>
        </w:rPr>
        <w:t>3-</w:t>
      </w:r>
      <w:r>
        <w:rPr>
          <w:sz w:val="28"/>
          <w:szCs w:val="28"/>
        </w:rPr>
        <w:t xml:space="preserve"> </w:t>
      </w:r>
      <w:proofErr w:type="spellStart"/>
      <w:r>
        <w:rPr>
          <w:sz w:val="28"/>
          <w:szCs w:val="28"/>
        </w:rPr>
        <w:t>історії</w:t>
      </w:r>
      <w:proofErr w:type="spellEnd"/>
      <w:r>
        <w:rPr>
          <w:sz w:val="28"/>
          <w:szCs w:val="28"/>
        </w:rPr>
        <w:t xml:space="preserve"> </w:t>
      </w:r>
      <w:proofErr w:type="spellStart"/>
      <w:r>
        <w:rPr>
          <w:sz w:val="28"/>
          <w:szCs w:val="28"/>
        </w:rPr>
        <w:t>України</w:t>
      </w:r>
      <w:proofErr w:type="spellEnd"/>
      <w:r>
        <w:rPr>
          <w:sz w:val="28"/>
          <w:szCs w:val="28"/>
          <w:lang w:val="uk-UA"/>
        </w:rPr>
        <w:t>; 2-</w:t>
      </w:r>
      <w:r>
        <w:rPr>
          <w:sz w:val="28"/>
          <w:szCs w:val="28"/>
        </w:rPr>
        <w:t xml:space="preserve"> </w:t>
      </w:r>
      <w:proofErr w:type="spellStart"/>
      <w:r>
        <w:rPr>
          <w:sz w:val="28"/>
          <w:szCs w:val="28"/>
        </w:rPr>
        <w:t>англійської</w:t>
      </w:r>
      <w:proofErr w:type="spellEnd"/>
      <w:r>
        <w:rPr>
          <w:sz w:val="28"/>
          <w:szCs w:val="28"/>
        </w:rPr>
        <w:t xml:space="preserve"> </w:t>
      </w:r>
      <w:proofErr w:type="spellStart"/>
      <w:r>
        <w:rPr>
          <w:sz w:val="28"/>
          <w:szCs w:val="28"/>
        </w:rPr>
        <w:t>мови</w:t>
      </w:r>
      <w:proofErr w:type="spellEnd"/>
      <w:r>
        <w:rPr>
          <w:sz w:val="28"/>
          <w:szCs w:val="28"/>
        </w:rPr>
        <w:t xml:space="preserve"> та</w:t>
      </w:r>
      <w:r>
        <w:rPr>
          <w:sz w:val="28"/>
          <w:szCs w:val="28"/>
          <w:lang w:val="uk-UA"/>
        </w:rPr>
        <w:t xml:space="preserve"> 1-</w:t>
      </w:r>
      <w:r>
        <w:rPr>
          <w:sz w:val="28"/>
          <w:szCs w:val="28"/>
        </w:rPr>
        <w:t xml:space="preserve"> </w:t>
      </w:r>
      <w:r>
        <w:rPr>
          <w:sz w:val="28"/>
          <w:szCs w:val="28"/>
          <w:lang w:val="uk-UA"/>
        </w:rPr>
        <w:t>хімії</w:t>
      </w:r>
      <w:r>
        <w:rPr>
          <w:sz w:val="28"/>
          <w:szCs w:val="28"/>
        </w:rPr>
        <w:t xml:space="preserve">. </w:t>
      </w:r>
      <w:proofErr w:type="spellStart"/>
      <w:r>
        <w:rPr>
          <w:sz w:val="28"/>
          <w:szCs w:val="28"/>
        </w:rPr>
        <w:t>Це</w:t>
      </w:r>
      <w:proofErr w:type="spellEnd"/>
      <w:r>
        <w:rPr>
          <w:sz w:val="28"/>
          <w:szCs w:val="28"/>
        </w:rPr>
        <w:t xml:space="preserve"> </w:t>
      </w:r>
      <w:proofErr w:type="spellStart"/>
      <w:r>
        <w:rPr>
          <w:sz w:val="28"/>
          <w:szCs w:val="28"/>
        </w:rPr>
        <w:t>випускники</w:t>
      </w:r>
      <w:proofErr w:type="spellEnd"/>
      <w:r>
        <w:rPr>
          <w:sz w:val="28"/>
          <w:szCs w:val="28"/>
        </w:rPr>
        <w:t xml:space="preserve">: </w:t>
      </w:r>
      <w:r>
        <w:rPr>
          <w:sz w:val="28"/>
          <w:szCs w:val="28"/>
          <w:lang w:val="uk-UA"/>
        </w:rPr>
        <w:t>5</w:t>
      </w:r>
      <w:r>
        <w:rPr>
          <w:sz w:val="28"/>
          <w:szCs w:val="28"/>
        </w:rPr>
        <w:t xml:space="preserve"> </w:t>
      </w:r>
      <w:proofErr w:type="spellStart"/>
      <w:r>
        <w:rPr>
          <w:sz w:val="28"/>
          <w:szCs w:val="28"/>
        </w:rPr>
        <w:t>учнів</w:t>
      </w:r>
      <w:proofErr w:type="spellEnd"/>
      <w:r>
        <w:rPr>
          <w:sz w:val="28"/>
          <w:szCs w:val="28"/>
        </w:rPr>
        <w:t xml:space="preserve"> </w:t>
      </w:r>
      <w:proofErr w:type="spellStart"/>
      <w:r>
        <w:rPr>
          <w:sz w:val="28"/>
          <w:szCs w:val="28"/>
        </w:rPr>
        <w:t>ліцею</w:t>
      </w:r>
      <w:proofErr w:type="spellEnd"/>
      <w:r>
        <w:rPr>
          <w:sz w:val="28"/>
          <w:szCs w:val="28"/>
        </w:rPr>
        <w:t xml:space="preserve"> </w:t>
      </w:r>
      <w:proofErr w:type="spellStart"/>
      <w:r>
        <w:rPr>
          <w:sz w:val="28"/>
          <w:szCs w:val="28"/>
        </w:rPr>
        <w:t>імені</w:t>
      </w:r>
      <w:proofErr w:type="spellEnd"/>
      <w:r>
        <w:rPr>
          <w:sz w:val="28"/>
          <w:szCs w:val="28"/>
        </w:rPr>
        <w:t xml:space="preserve"> </w:t>
      </w:r>
      <w:proofErr w:type="spellStart"/>
      <w:r>
        <w:rPr>
          <w:sz w:val="28"/>
          <w:szCs w:val="28"/>
        </w:rPr>
        <w:t>Дмитра</w:t>
      </w:r>
      <w:proofErr w:type="spellEnd"/>
      <w:r>
        <w:rPr>
          <w:sz w:val="28"/>
          <w:szCs w:val="28"/>
        </w:rPr>
        <w:t xml:space="preserve"> </w:t>
      </w:r>
      <w:proofErr w:type="spellStart"/>
      <w:r>
        <w:rPr>
          <w:sz w:val="28"/>
          <w:szCs w:val="28"/>
        </w:rPr>
        <w:t>Бахматюка</w:t>
      </w:r>
      <w:proofErr w:type="spellEnd"/>
      <w:r>
        <w:rPr>
          <w:sz w:val="28"/>
          <w:szCs w:val="28"/>
        </w:rPr>
        <w:t>;</w:t>
      </w:r>
      <w:r>
        <w:rPr>
          <w:sz w:val="28"/>
          <w:szCs w:val="28"/>
          <w:lang w:val="uk-UA"/>
        </w:rPr>
        <w:t xml:space="preserve"> по</w:t>
      </w:r>
      <w:r>
        <w:rPr>
          <w:sz w:val="28"/>
          <w:szCs w:val="28"/>
        </w:rPr>
        <w:t xml:space="preserve"> </w:t>
      </w:r>
      <w:r>
        <w:rPr>
          <w:sz w:val="28"/>
          <w:szCs w:val="28"/>
          <w:lang w:val="uk-UA"/>
        </w:rPr>
        <w:t>два</w:t>
      </w:r>
      <w:r w:rsidR="001E6F4B">
        <w:rPr>
          <w:sz w:val="28"/>
          <w:szCs w:val="28"/>
          <w:lang w:val="uk-UA"/>
        </w:rPr>
        <w:t xml:space="preserve"> </w:t>
      </w:r>
      <w:r>
        <w:rPr>
          <w:sz w:val="28"/>
          <w:szCs w:val="28"/>
        </w:rPr>
        <w:t xml:space="preserve">- </w:t>
      </w:r>
      <w:proofErr w:type="spellStart"/>
      <w:r>
        <w:rPr>
          <w:sz w:val="28"/>
          <w:szCs w:val="28"/>
        </w:rPr>
        <w:t>ліце</w:t>
      </w:r>
      <w:proofErr w:type="spellEnd"/>
      <w:r>
        <w:rPr>
          <w:sz w:val="28"/>
          <w:szCs w:val="28"/>
          <w:lang w:val="uk-UA"/>
        </w:rPr>
        <w:t>їв</w:t>
      </w:r>
      <w:r>
        <w:rPr>
          <w:sz w:val="28"/>
          <w:szCs w:val="28"/>
        </w:rPr>
        <w:t xml:space="preserve"> №</w:t>
      </w:r>
      <w:r>
        <w:rPr>
          <w:sz w:val="28"/>
          <w:szCs w:val="28"/>
          <w:lang w:val="uk-UA"/>
        </w:rPr>
        <w:t>6,7,10</w:t>
      </w:r>
      <w:r>
        <w:rPr>
          <w:sz w:val="28"/>
          <w:szCs w:val="28"/>
        </w:rPr>
        <w:t xml:space="preserve">; по </w:t>
      </w:r>
      <w:r>
        <w:rPr>
          <w:sz w:val="28"/>
          <w:szCs w:val="28"/>
          <w:lang w:val="uk-UA"/>
        </w:rPr>
        <w:t>одному</w:t>
      </w:r>
      <w:r>
        <w:rPr>
          <w:sz w:val="28"/>
          <w:szCs w:val="28"/>
        </w:rPr>
        <w:t xml:space="preserve"> </w:t>
      </w:r>
      <w:proofErr w:type="spellStart"/>
      <w:r>
        <w:rPr>
          <w:sz w:val="28"/>
          <w:szCs w:val="28"/>
        </w:rPr>
        <w:t>ліце</w:t>
      </w:r>
      <w:proofErr w:type="spellEnd"/>
      <w:r>
        <w:rPr>
          <w:sz w:val="28"/>
          <w:szCs w:val="28"/>
          <w:lang w:val="uk-UA"/>
        </w:rPr>
        <w:t>їв</w:t>
      </w:r>
      <w:r>
        <w:rPr>
          <w:sz w:val="28"/>
          <w:szCs w:val="28"/>
        </w:rPr>
        <w:t xml:space="preserve"> №2,</w:t>
      </w:r>
      <w:r>
        <w:rPr>
          <w:sz w:val="28"/>
          <w:szCs w:val="28"/>
          <w:lang w:val="uk-UA"/>
        </w:rPr>
        <w:t>3,</w:t>
      </w:r>
      <w:r>
        <w:rPr>
          <w:sz w:val="28"/>
          <w:szCs w:val="28"/>
        </w:rPr>
        <w:t>5</w:t>
      </w:r>
      <w:r>
        <w:rPr>
          <w:sz w:val="28"/>
          <w:szCs w:val="28"/>
          <w:lang w:val="uk-UA"/>
        </w:rPr>
        <w:t xml:space="preserve"> та </w:t>
      </w:r>
      <w:proofErr w:type="spellStart"/>
      <w:r>
        <w:rPr>
          <w:sz w:val="28"/>
          <w:szCs w:val="28"/>
          <w:lang w:val="uk-UA"/>
        </w:rPr>
        <w:t>Голинського</w:t>
      </w:r>
      <w:proofErr w:type="spellEnd"/>
      <w:r>
        <w:rPr>
          <w:sz w:val="28"/>
          <w:szCs w:val="28"/>
          <w:lang w:val="uk-UA"/>
        </w:rPr>
        <w:t xml:space="preserve"> ліцею</w:t>
      </w:r>
      <w:r>
        <w:rPr>
          <w:sz w:val="28"/>
          <w:szCs w:val="28"/>
        </w:rPr>
        <w:t xml:space="preserve">. </w:t>
      </w:r>
      <w:r>
        <w:rPr>
          <w:sz w:val="28"/>
          <w:szCs w:val="28"/>
          <w:lang w:val="uk-UA"/>
        </w:rPr>
        <w:t xml:space="preserve">Серед них випускники ліцею імені Дмитра </w:t>
      </w:r>
      <w:proofErr w:type="spellStart"/>
      <w:r>
        <w:rPr>
          <w:sz w:val="28"/>
          <w:szCs w:val="28"/>
          <w:lang w:val="uk-UA"/>
        </w:rPr>
        <w:t>Бахматюка</w:t>
      </w:r>
      <w:proofErr w:type="spellEnd"/>
      <w:r>
        <w:rPr>
          <w:sz w:val="28"/>
          <w:szCs w:val="28"/>
          <w:lang w:val="uk-UA"/>
        </w:rPr>
        <w:t xml:space="preserve"> Владислав </w:t>
      </w:r>
      <w:proofErr w:type="spellStart"/>
      <w:r>
        <w:rPr>
          <w:sz w:val="28"/>
          <w:szCs w:val="28"/>
          <w:lang w:val="uk-UA"/>
        </w:rPr>
        <w:t>Старчевський</w:t>
      </w:r>
      <w:proofErr w:type="spellEnd"/>
      <w:r>
        <w:rPr>
          <w:sz w:val="28"/>
          <w:szCs w:val="28"/>
          <w:lang w:val="uk-UA"/>
        </w:rPr>
        <w:t xml:space="preserve"> з трьох предметів (</w:t>
      </w:r>
      <w:r w:rsidR="006D0CCC">
        <w:rPr>
          <w:sz w:val="28"/>
          <w:szCs w:val="28"/>
          <w:lang w:val="uk-UA"/>
        </w:rPr>
        <w:t xml:space="preserve">премія з міського </w:t>
      </w:r>
      <w:r w:rsidR="006D0CCC">
        <w:rPr>
          <w:sz w:val="28"/>
          <w:szCs w:val="28"/>
          <w:lang w:val="uk-UA"/>
        </w:rPr>
        <w:lastRenderedPageBreak/>
        <w:t xml:space="preserve">бюджету – </w:t>
      </w:r>
      <w:r>
        <w:rPr>
          <w:sz w:val="28"/>
          <w:szCs w:val="28"/>
          <w:lang w:val="uk-UA"/>
        </w:rPr>
        <w:t xml:space="preserve">10 000 грн), Валентин </w:t>
      </w:r>
      <w:proofErr w:type="spellStart"/>
      <w:r>
        <w:rPr>
          <w:sz w:val="28"/>
          <w:szCs w:val="28"/>
          <w:lang w:val="uk-UA"/>
        </w:rPr>
        <w:t>Тимчишин</w:t>
      </w:r>
      <w:proofErr w:type="spellEnd"/>
      <w:r>
        <w:rPr>
          <w:sz w:val="28"/>
          <w:szCs w:val="28"/>
          <w:lang w:val="uk-UA"/>
        </w:rPr>
        <w:t xml:space="preserve"> з двох предметів (6 000 грн), 13 випускникам </w:t>
      </w:r>
      <w:proofErr w:type="spellStart"/>
      <w:r>
        <w:rPr>
          <w:sz w:val="28"/>
          <w:szCs w:val="28"/>
          <w:lang w:val="uk-UA"/>
        </w:rPr>
        <w:t>вручено</w:t>
      </w:r>
      <w:proofErr w:type="spellEnd"/>
      <w:r>
        <w:rPr>
          <w:sz w:val="28"/>
          <w:szCs w:val="28"/>
          <w:lang w:val="uk-UA"/>
        </w:rPr>
        <w:t xml:space="preserve"> премії в сумі 3</w:t>
      </w:r>
      <w:r>
        <w:rPr>
          <w:sz w:val="28"/>
          <w:szCs w:val="28"/>
        </w:rPr>
        <w:t> </w:t>
      </w:r>
      <w:r w:rsidR="006D0CCC">
        <w:rPr>
          <w:sz w:val="28"/>
          <w:szCs w:val="28"/>
          <w:lang w:val="uk-UA"/>
        </w:rPr>
        <w:t xml:space="preserve">000 грн. </w:t>
      </w:r>
    </w:p>
    <w:p w:rsidR="0012114F" w:rsidRDefault="0012114F" w:rsidP="001F4E94">
      <w:pPr>
        <w:ind w:firstLine="567"/>
        <w:jc w:val="both"/>
        <w:rPr>
          <w:noProof/>
          <w:color w:val="000000" w:themeColor="text1"/>
          <w:sz w:val="28"/>
          <w:szCs w:val="28"/>
          <w:lang w:val="uk-UA"/>
        </w:rPr>
      </w:pPr>
    </w:p>
    <w:p w:rsidR="0012114F" w:rsidRPr="0012114F" w:rsidRDefault="0012114F" w:rsidP="001F4E94">
      <w:pPr>
        <w:ind w:firstLine="567"/>
        <w:jc w:val="both"/>
        <w:rPr>
          <w:b/>
          <w:noProof/>
          <w:color w:val="000000" w:themeColor="text1"/>
          <w:sz w:val="28"/>
          <w:szCs w:val="28"/>
          <w:lang w:val="uk-UA"/>
        </w:rPr>
      </w:pPr>
      <w:r w:rsidRPr="0012114F">
        <w:rPr>
          <w:b/>
          <w:noProof/>
          <w:color w:val="000000" w:themeColor="text1"/>
          <w:sz w:val="28"/>
          <w:szCs w:val="28"/>
          <w:lang w:val="uk-UA"/>
        </w:rPr>
        <w:t>Стипендіати.</w:t>
      </w:r>
    </w:p>
    <w:p w:rsidR="001F4E94" w:rsidRDefault="009F65E7" w:rsidP="001F4E94">
      <w:pPr>
        <w:ind w:firstLine="567"/>
        <w:jc w:val="both"/>
        <w:rPr>
          <w:noProof/>
          <w:color w:val="000000" w:themeColor="text1"/>
          <w:sz w:val="28"/>
          <w:szCs w:val="28"/>
          <w:lang w:val="uk-UA"/>
        </w:rPr>
      </w:pPr>
      <w:r>
        <w:rPr>
          <w:noProof/>
          <w:color w:val="000000" w:themeColor="text1"/>
          <w:sz w:val="28"/>
          <w:szCs w:val="28"/>
          <w:lang w:val="uk-UA"/>
        </w:rPr>
        <w:t xml:space="preserve">15 учням </w:t>
      </w:r>
      <w:r w:rsidR="00A546EA">
        <w:rPr>
          <w:color w:val="000000" w:themeColor="text1"/>
          <w:sz w:val="28"/>
          <w:szCs w:val="28"/>
          <w:lang w:val="uk-UA"/>
        </w:rPr>
        <w:t xml:space="preserve">за досягнення </w:t>
      </w:r>
      <w:r w:rsidR="001F4E94">
        <w:rPr>
          <w:noProof/>
          <w:color w:val="000000" w:themeColor="text1"/>
          <w:sz w:val="28"/>
          <w:szCs w:val="28"/>
          <w:lang w:val="uk-UA"/>
        </w:rPr>
        <w:t xml:space="preserve">виплачується стипендія міського голови (розмір </w:t>
      </w:r>
      <w:r w:rsidR="00A546EA">
        <w:rPr>
          <w:noProof/>
          <w:color w:val="000000" w:themeColor="text1"/>
          <w:sz w:val="28"/>
          <w:szCs w:val="28"/>
          <w:lang w:val="uk-UA"/>
        </w:rPr>
        <w:t>стипендії становить 600-400 грн</w:t>
      </w:r>
      <w:r w:rsidR="001F4E94">
        <w:rPr>
          <w:noProof/>
          <w:color w:val="000000" w:themeColor="text1"/>
          <w:sz w:val="28"/>
          <w:szCs w:val="28"/>
          <w:lang w:val="uk-UA"/>
        </w:rPr>
        <w:t>). 4 стипендіатів-випускників отримали одноразову премію міського голови в розмірі 2 000 гривень.</w:t>
      </w:r>
      <w:r w:rsidR="001F4E94">
        <w:rPr>
          <w:noProof/>
          <w:sz w:val="28"/>
          <w:szCs w:val="28"/>
          <w:lang w:val="uk-UA"/>
        </w:rPr>
        <w:t xml:space="preserve"> 4 учні</w:t>
      </w:r>
      <w:r w:rsidR="001F4E94">
        <w:rPr>
          <w:noProof/>
          <w:color w:val="000000" w:themeColor="text1"/>
          <w:sz w:val="28"/>
          <w:szCs w:val="28"/>
          <w:lang w:val="uk-UA"/>
        </w:rPr>
        <w:t xml:space="preserve"> отримують стипендію голови ОДА та голови обласної ради, 1 учень (ліцей імені Дмитра Бахматюка) є номінантом одноразової премії голови ОДА. Учень Калуського ліцею імені Дмитра Бахматюка Валентин Тимчишин став лавреатом одноразової премії імені Дмитра Бахматюка в розмірі 5 тис.грн., а учень ліцею №5 Юрій Псюк-лавреат премії «Учень року» (розмір премії 2 000 грн.).</w:t>
      </w:r>
    </w:p>
    <w:p w:rsidR="001F4E94" w:rsidRPr="009F65E7" w:rsidRDefault="001F4E94" w:rsidP="009F65E7">
      <w:pPr>
        <w:ind w:firstLine="567"/>
        <w:jc w:val="both"/>
        <w:rPr>
          <w:noProof/>
          <w:color w:val="000000" w:themeColor="text1"/>
          <w:sz w:val="28"/>
          <w:szCs w:val="28"/>
          <w:lang w:val="uk-UA"/>
        </w:rPr>
      </w:pPr>
      <w:r>
        <w:rPr>
          <w:noProof/>
          <w:color w:val="000000" w:themeColor="text1"/>
          <w:sz w:val="28"/>
          <w:szCs w:val="28"/>
          <w:lang w:val="uk-UA"/>
        </w:rPr>
        <w:t>У 2024 році переможці заключного І</w:t>
      </w:r>
      <w:r>
        <w:rPr>
          <w:noProof/>
          <w:color w:val="000000" w:themeColor="text1"/>
          <w:sz w:val="28"/>
          <w:szCs w:val="28"/>
          <w:lang w:val="en-US"/>
        </w:rPr>
        <w:t>V</w:t>
      </w:r>
      <w:r>
        <w:rPr>
          <w:noProof/>
          <w:color w:val="000000" w:themeColor="text1"/>
          <w:sz w:val="28"/>
          <w:szCs w:val="28"/>
          <w:lang w:val="uk-UA"/>
        </w:rPr>
        <w:t xml:space="preserve"> етапу Всеукраїнських учнівських олімпіад з інформатики Юрій Псюк (ліцей №5) з інформаційних технологій Захар Амброзяк (ліцей №5) стали стипендіатами Презид</w:t>
      </w:r>
      <w:r w:rsidR="00E120C6">
        <w:rPr>
          <w:noProof/>
          <w:color w:val="000000" w:themeColor="text1"/>
          <w:sz w:val="28"/>
          <w:szCs w:val="28"/>
          <w:lang w:val="uk-UA"/>
        </w:rPr>
        <w:t>ента України</w:t>
      </w:r>
      <w:r w:rsidR="009F65E7">
        <w:rPr>
          <w:noProof/>
          <w:color w:val="000000" w:themeColor="text1"/>
          <w:sz w:val="28"/>
          <w:szCs w:val="28"/>
          <w:lang w:val="uk-UA"/>
        </w:rPr>
        <w:t xml:space="preserve">, Анастасія </w:t>
      </w:r>
      <w:r w:rsidR="00326E39">
        <w:rPr>
          <w:noProof/>
          <w:color w:val="000000" w:themeColor="text1"/>
          <w:sz w:val="28"/>
          <w:szCs w:val="28"/>
          <w:lang w:val="uk-UA"/>
        </w:rPr>
        <w:t>Хажій, учениця ліцею №3-стипендіат Кабінету Міністрів України.</w:t>
      </w:r>
    </w:p>
    <w:p w:rsidR="006D0CCC" w:rsidRDefault="006D0CCC" w:rsidP="001F4E94">
      <w:pPr>
        <w:ind w:firstLine="567"/>
        <w:jc w:val="both"/>
        <w:rPr>
          <w:color w:val="000000" w:themeColor="text1"/>
          <w:sz w:val="28"/>
          <w:szCs w:val="28"/>
        </w:rPr>
      </w:pPr>
    </w:p>
    <w:p w:rsidR="0012114F" w:rsidRDefault="0012114F" w:rsidP="009D1F98">
      <w:pPr>
        <w:jc w:val="both"/>
        <w:rPr>
          <w:color w:val="000000" w:themeColor="text1"/>
          <w:sz w:val="28"/>
          <w:szCs w:val="28"/>
          <w:lang w:val="uk-UA"/>
        </w:rPr>
      </w:pPr>
      <w:r w:rsidRPr="0012114F">
        <w:rPr>
          <w:b/>
          <w:color w:val="000000" w:themeColor="text1"/>
          <w:sz w:val="28"/>
          <w:szCs w:val="28"/>
          <w:lang w:val="uk-UA"/>
        </w:rPr>
        <w:t>Мистецький доробок</w:t>
      </w:r>
      <w:r w:rsidR="000130AD">
        <w:rPr>
          <w:b/>
          <w:color w:val="000000" w:themeColor="text1"/>
          <w:sz w:val="28"/>
          <w:szCs w:val="28"/>
          <w:lang w:val="uk-UA"/>
        </w:rPr>
        <w:t xml:space="preserve"> </w:t>
      </w:r>
      <w:proofErr w:type="spellStart"/>
      <w:r w:rsidR="000130AD">
        <w:rPr>
          <w:b/>
          <w:color w:val="000000" w:themeColor="text1"/>
          <w:sz w:val="28"/>
          <w:szCs w:val="28"/>
          <w:lang w:val="uk-UA"/>
        </w:rPr>
        <w:t>позашкілля</w:t>
      </w:r>
      <w:proofErr w:type="spellEnd"/>
      <w:r>
        <w:rPr>
          <w:color w:val="000000" w:themeColor="text1"/>
          <w:sz w:val="28"/>
          <w:szCs w:val="28"/>
          <w:lang w:val="uk-UA"/>
        </w:rPr>
        <w:t>.</w:t>
      </w:r>
    </w:p>
    <w:p w:rsidR="001F4E94" w:rsidRDefault="001F4E94" w:rsidP="001F4E94">
      <w:pPr>
        <w:ind w:firstLine="567"/>
        <w:jc w:val="both"/>
        <w:rPr>
          <w:color w:val="000000" w:themeColor="text1"/>
          <w:sz w:val="28"/>
          <w:szCs w:val="28"/>
          <w:lang w:val="uk-UA"/>
        </w:rPr>
      </w:pPr>
      <w:proofErr w:type="spellStart"/>
      <w:r>
        <w:rPr>
          <w:color w:val="000000" w:themeColor="text1"/>
          <w:sz w:val="28"/>
          <w:szCs w:val="28"/>
        </w:rPr>
        <w:t>Минулий</w:t>
      </w:r>
      <w:proofErr w:type="spellEnd"/>
      <w:r>
        <w:rPr>
          <w:color w:val="000000" w:themeColor="text1"/>
          <w:sz w:val="28"/>
          <w:szCs w:val="28"/>
        </w:rPr>
        <w:t xml:space="preserve"> </w:t>
      </w:r>
      <w:proofErr w:type="spellStart"/>
      <w:r>
        <w:rPr>
          <w:color w:val="000000" w:themeColor="text1"/>
          <w:sz w:val="28"/>
          <w:szCs w:val="28"/>
        </w:rPr>
        <w:t>рік</w:t>
      </w:r>
      <w:proofErr w:type="spellEnd"/>
      <w:r>
        <w:rPr>
          <w:color w:val="000000" w:themeColor="text1"/>
          <w:sz w:val="28"/>
          <w:szCs w:val="28"/>
        </w:rPr>
        <w:t xml:space="preserve"> завершено </w:t>
      </w:r>
      <w:proofErr w:type="spellStart"/>
      <w:r>
        <w:rPr>
          <w:color w:val="000000" w:themeColor="text1"/>
          <w:sz w:val="28"/>
          <w:szCs w:val="28"/>
        </w:rPr>
        <w:t>із</w:t>
      </w:r>
      <w:proofErr w:type="spellEnd"/>
      <w:r>
        <w:rPr>
          <w:color w:val="000000" w:themeColor="text1"/>
          <w:sz w:val="28"/>
          <w:szCs w:val="28"/>
        </w:rPr>
        <w:t xml:space="preserve"> </w:t>
      </w:r>
      <w:r>
        <w:rPr>
          <w:color w:val="000000" w:themeColor="text1"/>
          <w:sz w:val="28"/>
          <w:szCs w:val="28"/>
          <w:lang w:val="uk-UA"/>
        </w:rPr>
        <w:t xml:space="preserve">147 </w:t>
      </w:r>
      <w:proofErr w:type="spellStart"/>
      <w:r>
        <w:rPr>
          <w:color w:val="000000" w:themeColor="text1"/>
          <w:sz w:val="28"/>
          <w:szCs w:val="28"/>
        </w:rPr>
        <w:t>перемогами</w:t>
      </w:r>
      <w:proofErr w:type="spellEnd"/>
      <w:r>
        <w:rPr>
          <w:color w:val="000000" w:themeColor="text1"/>
          <w:sz w:val="28"/>
          <w:szCs w:val="28"/>
        </w:rPr>
        <w:t xml:space="preserve"> на </w:t>
      </w:r>
      <w:proofErr w:type="spellStart"/>
      <w:r>
        <w:rPr>
          <w:color w:val="000000" w:themeColor="text1"/>
          <w:sz w:val="28"/>
          <w:szCs w:val="28"/>
        </w:rPr>
        <w:t>обласному</w:t>
      </w:r>
      <w:proofErr w:type="spellEnd"/>
      <w:r>
        <w:rPr>
          <w:color w:val="000000" w:themeColor="text1"/>
          <w:sz w:val="28"/>
          <w:szCs w:val="28"/>
        </w:rPr>
        <w:t xml:space="preserve"> </w:t>
      </w:r>
      <w:proofErr w:type="spellStart"/>
      <w:r>
        <w:rPr>
          <w:color w:val="000000" w:themeColor="text1"/>
          <w:sz w:val="28"/>
          <w:szCs w:val="28"/>
        </w:rPr>
        <w:t>рівні</w:t>
      </w:r>
      <w:proofErr w:type="spellEnd"/>
      <w:r>
        <w:rPr>
          <w:color w:val="000000" w:themeColor="text1"/>
          <w:sz w:val="28"/>
          <w:szCs w:val="28"/>
        </w:rPr>
        <w:t xml:space="preserve">, </w:t>
      </w:r>
      <w:r>
        <w:rPr>
          <w:color w:val="000000" w:themeColor="text1"/>
          <w:sz w:val="28"/>
          <w:szCs w:val="28"/>
          <w:lang w:val="uk-UA"/>
        </w:rPr>
        <w:t xml:space="preserve">480 </w:t>
      </w:r>
      <w:r>
        <w:rPr>
          <w:color w:val="000000" w:themeColor="text1"/>
          <w:sz w:val="28"/>
          <w:szCs w:val="28"/>
        </w:rPr>
        <w:t xml:space="preserve">на </w:t>
      </w:r>
      <w:proofErr w:type="spellStart"/>
      <w:r>
        <w:rPr>
          <w:color w:val="000000" w:themeColor="text1"/>
          <w:sz w:val="28"/>
          <w:szCs w:val="28"/>
        </w:rPr>
        <w:t>всеукраїнському</w:t>
      </w:r>
      <w:proofErr w:type="spellEnd"/>
      <w:r>
        <w:rPr>
          <w:color w:val="000000" w:themeColor="text1"/>
          <w:sz w:val="28"/>
          <w:szCs w:val="28"/>
        </w:rPr>
        <w:t xml:space="preserve"> та</w:t>
      </w:r>
      <w:r>
        <w:rPr>
          <w:color w:val="000000" w:themeColor="text1"/>
          <w:sz w:val="28"/>
          <w:szCs w:val="28"/>
          <w:lang w:val="uk-UA"/>
        </w:rPr>
        <w:t xml:space="preserve"> 282</w:t>
      </w:r>
      <w:r w:rsidR="006D0CCC">
        <w:rPr>
          <w:color w:val="000000" w:themeColor="text1"/>
          <w:sz w:val="28"/>
          <w:szCs w:val="28"/>
          <w:lang w:val="uk-UA"/>
        </w:rPr>
        <w:t xml:space="preserve"> </w:t>
      </w:r>
      <w:r>
        <w:rPr>
          <w:color w:val="000000" w:themeColor="text1"/>
          <w:sz w:val="28"/>
          <w:szCs w:val="28"/>
        </w:rPr>
        <w:t xml:space="preserve">на </w:t>
      </w:r>
      <w:proofErr w:type="spellStart"/>
      <w:r>
        <w:rPr>
          <w:color w:val="000000" w:themeColor="text1"/>
          <w:sz w:val="28"/>
          <w:szCs w:val="28"/>
        </w:rPr>
        <w:t>міжнародному</w:t>
      </w:r>
      <w:proofErr w:type="spellEnd"/>
      <w:r>
        <w:rPr>
          <w:color w:val="000000" w:themeColor="text1"/>
          <w:sz w:val="28"/>
          <w:szCs w:val="28"/>
        </w:rPr>
        <w:t xml:space="preserve"> </w:t>
      </w:r>
      <w:proofErr w:type="spellStart"/>
      <w:r>
        <w:rPr>
          <w:color w:val="000000" w:themeColor="text1"/>
          <w:sz w:val="28"/>
          <w:szCs w:val="28"/>
        </w:rPr>
        <w:t>рівні</w:t>
      </w:r>
      <w:proofErr w:type="spellEnd"/>
      <w:r>
        <w:rPr>
          <w:color w:val="000000" w:themeColor="text1"/>
          <w:sz w:val="28"/>
          <w:szCs w:val="28"/>
        </w:rPr>
        <w:t xml:space="preserve">. </w:t>
      </w:r>
      <w:proofErr w:type="spellStart"/>
      <w:r>
        <w:rPr>
          <w:color w:val="000000" w:themeColor="text1"/>
          <w:sz w:val="28"/>
          <w:szCs w:val="28"/>
        </w:rPr>
        <w:t>Найвизначнішими</w:t>
      </w:r>
      <w:proofErr w:type="spellEnd"/>
      <w:r>
        <w:rPr>
          <w:color w:val="000000" w:themeColor="text1"/>
          <w:sz w:val="28"/>
          <w:szCs w:val="28"/>
        </w:rPr>
        <w:t xml:space="preserve"> є </w:t>
      </w:r>
      <w:proofErr w:type="spellStart"/>
      <w:r>
        <w:rPr>
          <w:color w:val="000000" w:themeColor="text1"/>
          <w:sz w:val="28"/>
          <w:szCs w:val="28"/>
        </w:rPr>
        <w:t>досягнення</w:t>
      </w:r>
      <w:proofErr w:type="spellEnd"/>
      <w:r>
        <w:rPr>
          <w:color w:val="000000" w:themeColor="text1"/>
          <w:sz w:val="28"/>
          <w:szCs w:val="28"/>
        </w:rPr>
        <w:t xml:space="preserve"> Народного ансамблю народного </w:t>
      </w:r>
      <w:proofErr w:type="spellStart"/>
      <w:r>
        <w:rPr>
          <w:color w:val="000000" w:themeColor="text1"/>
          <w:sz w:val="28"/>
          <w:szCs w:val="28"/>
        </w:rPr>
        <w:t>танцю</w:t>
      </w:r>
      <w:proofErr w:type="spellEnd"/>
      <w:r>
        <w:rPr>
          <w:color w:val="000000" w:themeColor="text1"/>
          <w:sz w:val="28"/>
          <w:szCs w:val="28"/>
        </w:rPr>
        <w:t xml:space="preserve"> «</w:t>
      </w:r>
      <w:proofErr w:type="spellStart"/>
      <w:r>
        <w:rPr>
          <w:color w:val="000000" w:themeColor="text1"/>
          <w:sz w:val="28"/>
          <w:szCs w:val="28"/>
        </w:rPr>
        <w:t>Веселі</w:t>
      </w:r>
      <w:proofErr w:type="spellEnd"/>
      <w:r>
        <w:rPr>
          <w:color w:val="000000" w:themeColor="text1"/>
          <w:sz w:val="28"/>
          <w:szCs w:val="28"/>
        </w:rPr>
        <w:t xml:space="preserve"> </w:t>
      </w:r>
      <w:proofErr w:type="spellStart"/>
      <w:r>
        <w:rPr>
          <w:color w:val="000000" w:themeColor="text1"/>
          <w:sz w:val="28"/>
          <w:szCs w:val="28"/>
        </w:rPr>
        <w:t>гуцулята</w:t>
      </w:r>
      <w:proofErr w:type="spellEnd"/>
      <w:r>
        <w:rPr>
          <w:color w:val="000000" w:themeColor="text1"/>
          <w:sz w:val="28"/>
          <w:szCs w:val="28"/>
        </w:rPr>
        <w:t>» (</w:t>
      </w:r>
      <w:proofErr w:type="spellStart"/>
      <w:r>
        <w:rPr>
          <w:color w:val="000000" w:themeColor="text1"/>
          <w:sz w:val="28"/>
          <w:szCs w:val="28"/>
        </w:rPr>
        <w:t>керівник</w:t>
      </w:r>
      <w:proofErr w:type="spellEnd"/>
      <w:r>
        <w:rPr>
          <w:color w:val="000000" w:themeColor="text1"/>
          <w:sz w:val="28"/>
          <w:szCs w:val="28"/>
        </w:rPr>
        <w:t xml:space="preserve"> Людмила Коваль), </w:t>
      </w:r>
      <w:proofErr w:type="spellStart"/>
      <w:r>
        <w:rPr>
          <w:color w:val="000000" w:themeColor="text1"/>
          <w:sz w:val="28"/>
          <w:szCs w:val="28"/>
        </w:rPr>
        <w:t>зразкового</w:t>
      </w:r>
      <w:proofErr w:type="spellEnd"/>
      <w:r>
        <w:rPr>
          <w:color w:val="000000" w:themeColor="text1"/>
          <w:sz w:val="28"/>
          <w:szCs w:val="28"/>
        </w:rPr>
        <w:t xml:space="preserve"> театру </w:t>
      </w:r>
      <w:proofErr w:type="spellStart"/>
      <w:r>
        <w:rPr>
          <w:color w:val="000000" w:themeColor="text1"/>
          <w:sz w:val="28"/>
          <w:szCs w:val="28"/>
        </w:rPr>
        <w:t>танцю</w:t>
      </w:r>
      <w:proofErr w:type="spellEnd"/>
      <w:r>
        <w:rPr>
          <w:color w:val="000000" w:themeColor="text1"/>
          <w:sz w:val="28"/>
          <w:szCs w:val="28"/>
        </w:rPr>
        <w:t xml:space="preserve"> «</w:t>
      </w:r>
      <w:proofErr w:type="spellStart"/>
      <w:r>
        <w:rPr>
          <w:color w:val="000000" w:themeColor="text1"/>
          <w:sz w:val="28"/>
          <w:szCs w:val="28"/>
        </w:rPr>
        <w:t>Фламінго</w:t>
      </w:r>
      <w:proofErr w:type="spellEnd"/>
      <w:r>
        <w:rPr>
          <w:color w:val="000000" w:themeColor="text1"/>
          <w:sz w:val="28"/>
          <w:szCs w:val="28"/>
        </w:rPr>
        <w:t>» (</w:t>
      </w:r>
      <w:proofErr w:type="spellStart"/>
      <w:r>
        <w:rPr>
          <w:color w:val="000000" w:themeColor="text1"/>
          <w:sz w:val="28"/>
          <w:szCs w:val="28"/>
        </w:rPr>
        <w:t>керівник</w:t>
      </w:r>
      <w:proofErr w:type="spellEnd"/>
      <w:r>
        <w:rPr>
          <w:color w:val="000000" w:themeColor="text1"/>
          <w:sz w:val="28"/>
          <w:szCs w:val="28"/>
        </w:rPr>
        <w:t xml:space="preserve"> </w:t>
      </w:r>
      <w:proofErr w:type="spellStart"/>
      <w:r>
        <w:rPr>
          <w:color w:val="000000" w:themeColor="text1"/>
          <w:sz w:val="28"/>
          <w:szCs w:val="28"/>
        </w:rPr>
        <w:t>Наталія</w:t>
      </w:r>
      <w:proofErr w:type="spellEnd"/>
      <w:r>
        <w:rPr>
          <w:color w:val="000000" w:themeColor="text1"/>
          <w:sz w:val="28"/>
          <w:szCs w:val="28"/>
        </w:rPr>
        <w:t xml:space="preserve"> </w:t>
      </w:r>
      <w:proofErr w:type="spellStart"/>
      <w:r>
        <w:rPr>
          <w:color w:val="000000" w:themeColor="text1"/>
          <w:sz w:val="28"/>
          <w:szCs w:val="28"/>
        </w:rPr>
        <w:t>Маланчук</w:t>
      </w:r>
      <w:proofErr w:type="spellEnd"/>
      <w:r>
        <w:rPr>
          <w:color w:val="000000" w:themeColor="text1"/>
          <w:sz w:val="28"/>
          <w:szCs w:val="28"/>
        </w:rPr>
        <w:t xml:space="preserve">), </w:t>
      </w:r>
      <w:proofErr w:type="spellStart"/>
      <w:r>
        <w:rPr>
          <w:color w:val="000000" w:themeColor="text1"/>
          <w:sz w:val="28"/>
          <w:szCs w:val="28"/>
        </w:rPr>
        <w:t>зразкового</w:t>
      </w:r>
      <w:proofErr w:type="spellEnd"/>
      <w:r>
        <w:rPr>
          <w:color w:val="000000" w:themeColor="text1"/>
          <w:sz w:val="28"/>
          <w:szCs w:val="28"/>
        </w:rPr>
        <w:t xml:space="preserve"> театру </w:t>
      </w:r>
      <w:proofErr w:type="spellStart"/>
      <w:r>
        <w:rPr>
          <w:color w:val="000000" w:themeColor="text1"/>
          <w:sz w:val="28"/>
          <w:szCs w:val="28"/>
        </w:rPr>
        <w:t>пісні</w:t>
      </w:r>
      <w:proofErr w:type="spellEnd"/>
      <w:r>
        <w:rPr>
          <w:color w:val="000000" w:themeColor="text1"/>
          <w:sz w:val="28"/>
          <w:szCs w:val="28"/>
        </w:rPr>
        <w:t xml:space="preserve"> «</w:t>
      </w:r>
      <w:proofErr w:type="spellStart"/>
      <w:r>
        <w:rPr>
          <w:color w:val="000000" w:themeColor="text1"/>
          <w:sz w:val="28"/>
          <w:szCs w:val="28"/>
        </w:rPr>
        <w:t>Гармонія</w:t>
      </w:r>
      <w:proofErr w:type="spellEnd"/>
      <w:r>
        <w:rPr>
          <w:color w:val="000000" w:themeColor="text1"/>
          <w:sz w:val="28"/>
          <w:szCs w:val="28"/>
        </w:rPr>
        <w:t>» (</w:t>
      </w:r>
      <w:proofErr w:type="spellStart"/>
      <w:r>
        <w:rPr>
          <w:color w:val="000000" w:themeColor="text1"/>
          <w:sz w:val="28"/>
          <w:szCs w:val="28"/>
        </w:rPr>
        <w:t>керівник</w:t>
      </w:r>
      <w:proofErr w:type="spellEnd"/>
      <w:r>
        <w:rPr>
          <w:color w:val="000000" w:themeColor="text1"/>
          <w:sz w:val="28"/>
          <w:szCs w:val="28"/>
        </w:rPr>
        <w:t xml:space="preserve"> </w:t>
      </w:r>
      <w:proofErr w:type="spellStart"/>
      <w:r>
        <w:rPr>
          <w:color w:val="000000" w:themeColor="text1"/>
          <w:sz w:val="28"/>
          <w:szCs w:val="28"/>
        </w:rPr>
        <w:t>Віталіна</w:t>
      </w:r>
      <w:proofErr w:type="spellEnd"/>
      <w:r>
        <w:rPr>
          <w:color w:val="000000" w:themeColor="text1"/>
          <w:sz w:val="28"/>
          <w:szCs w:val="28"/>
        </w:rPr>
        <w:t xml:space="preserve"> </w:t>
      </w:r>
      <w:proofErr w:type="spellStart"/>
      <w:r>
        <w:rPr>
          <w:color w:val="000000" w:themeColor="text1"/>
          <w:sz w:val="28"/>
          <w:szCs w:val="28"/>
        </w:rPr>
        <w:t>Липовська</w:t>
      </w:r>
      <w:proofErr w:type="spellEnd"/>
      <w:r>
        <w:rPr>
          <w:color w:val="000000" w:themeColor="text1"/>
          <w:sz w:val="28"/>
          <w:szCs w:val="28"/>
        </w:rPr>
        <w:t xml:space="preserve">) та </w:t>
      </w:r>
      <w:proofErr w:type="spellStart"/>
      <w:r>
        <w:rPr>
          <w:color w:val="000000" w:themeColor="text1"/>
          <w:sz w:val="28"/>
          <w:szCs w:val="28"/>
        </w:rPr>
        <w:t>інші</w:t>
      </w:r>
      <w:proofErr w:type="spellEnd"/>
      <w:r>
        <w:rPr>
          <w:color w:val="000000" w:themeColor="text1"/>
          <w:sz w:val="28"/>
          <w:szCs w:val="28"/>
        </w:rPr>
        <w:t>.</w:t>
      </w:r>
    </w:p>
    <w:p w:rsidR="004664B5" w:rsidRDefault="005D498B" w:rsidP="00C16F93">
      <w:pPr>
        <w:rPr>
          <w:sz w:val="28"/>
          <w:szCs w:val="28"/>
          <w:lang w:val="uk-UA"/>
        </w:rPr>
      </w:pPr>
    </w:p>
    <w:p w:rsidR="0012114F" w:rsidRPr="009D1F98" w:rsidRDefault="0012114F" w:rsidP="0012114F">
      <w:pPr>
        <w:pStyle w:val="a5"/>
        <w:shd w:val="clear" w:color="auto" w:fill="FFFFFF"/>
        <w:spacing w:before="0" w:beforeAutospacing="0" w:after="0" w:afterAutospacing="0"/>
        <w:rPr>
          <w:b/>
          <w:bCs/>
          <w:iCs/>
          <w:color w:val="0B2941"/>
          <w:sz w:val="28"/>
          <w:szCs w:val="28"/>
        </w:rPr>
      </w:pPr>
      <w:r w:rsidRPr="009D1F98">
        <w:rPr>
          <w:b/>
          <w:bCs/>
          <w:iCs/>
          <w:color w:val="0B2941"/>
          <w:sz w:val="28"/>
          <w:szCs w:val="28"/>
        </w:rPr>
        <w:t xml:space="preserve">Єдина в </w:t>
      </w:r>
      <w:r w:rsidRPr="009D1F98">
        <w:rPr>
          <w:b/>
          <w:color w:val="000000" w:themeColor="text1"/>
          <w:sz w:val="28"/>
          <w:szCs w:val="28"/>
          <w:lang w:eastAsia="ru-RU"/>
        </w:rPr>
        <w:t>області</w:t>
      </w:r>
      <w:r w:rsidRPr="009D1F98">
        <w:rPr>
          <w:b/>
          <w:bCs/>
          <w:iCs/>
          <w:color w:val="0B2941"/>
          <w:sz w:val="28"/>
          <w:szCs w:val="28"/>
        </w:rPr>
        <w:t xml:space="preserve"> інклюзивна секція із футболу прац</w:t>
      </w:r>
      <w:r w:rsidR="000130AD">
        <w:rPr>
          <w:b/>
          <w:bCs/>
          <w:iCs/>
          <w:color w:val="0B2941"/>
          <w:sz w:val="28"/>
          <w:szCs w:val="28"/>
        </w:rPr>
        <w:t>ює на базі Калуського ліцею №3</w:t>
      </w:r>
    </w:p>
    <w:p w:rsidR="0012114F" w:rsidRPr="009D1F98" w:rsidRDefault="0012114F" w:rsidP="0012114F">
      <w:pPr>
        <w:pStyle w:val="a5"/>
        <w:shd w:val="clear" w:color="auto" w:fill="FFFFFF"/>
        <w:spacing w:before="0" w:beforeAutospacing="0" w:after="0" w:afterAutospacing="0"/>
        <w:jc w:val="both"/>
        <w:rPr>
          <w:color w:val="333333"/>
          <w:sz w:val="28"/>
          <w:szCs w:val="28"/>
        </w:rPr>
      </w:pPr>
      <w:r w:rsidRPr="009D1F98">
        <w:rPr>
          <w:color w:val="333333"/>
          <w:sz w:val="28"/>
          <w:szCs w:val="28"/>
        </w:rPr>
        <w:t xml:space="preserve">Інклюзивні футбольні секції — ініціатива Української асоціації футболу. Саме Калуський ліцей №3 обрали з-посеред усіх закладів загальної середньої освіти області для реалізації цього </w:t>
      </w:r>
      <w:proofErr w:type="spellStart"/>
      <w:r w:rsidRPr="009D1F98">
        <w:rPr>
          <w:color w:val="333333"/>
          <w:sz w:val="28"/>
          <w:szCs w:val="28"/>
        </w:rPr>
        <w:t>проєкту</w:t>
      </w:r>
      <w:proofErr w:type="spellEnd"/>
      <w:r w:rsidRPr="009D1F98">
        <w:rPr>
          <w:color w:val="333333"/>
          <w:sz w:val="28"/>
          <w:szCs w:val="28"/>
        </w:rPr>
        <w:t>. До секції залучено 20 дітей віком від семи до 16-и років. </w:t>
      </w:r>
    </w:p>
    <w:p w:rsidR="0012114F" w:rsidRPr="00CB436B" w:rsidRDefault="0012114F" w:rsidP="00C16F93">
      <w:pPr>
        <w:rPr>
          <w:sz w:val="28"/>
          <w:szCs w:val="28"/>
          <w:lang w:val="uk-UA"/>
        </w:rPr>
      </w:pPr>
    </w:p>
    <w:sectPr w:rsidR="0012114F" w:rsidRPr="00CB436B" w:rsidSect="00F045E4">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E737ACB"/>
    <w:multiLevelType w:val="hybridMultilevel"/>
    <w:tmpl w:val="DEAE4B54"/>
    <w:lvl w:ilvl="0" w:tplc="53987DFE">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152E"/>
    <w:rsid w:val="000121CE"/>
    <w:rsid w:val="000130AD"/>
    <w:rsid w:val="00037267"/>
    <w:rsid w:val="000601A4"/>
    <w:rsid w:val="00072B82"/>
    <w:rsid w:val="0008333C"/>
    <w:rsid w:val="000957B5"/>
    <w:rsid w:val="000C2319"/>
    <w:rsid w:val="000E0922"/>
    <w:rsid w:val="000F6790"/>
    <w:rsid w:val="001054E1"/>
    <w:rsid w:val="0012114F"/>
    <w:rsid w:val="0012667D"/>
    <w:rsid w:val="00170F70"/>
    <w:rsid w:val="00174720"/>
    <w:rsid w:val="0017630B"/>
    <w:rsid w:val="001A7D5D"/>
    <w:rsid w:val="001D00B7"/>
    <w:rsid w:val="001E2B20"/>
    <w:rsid w:val="001E6F4B"/>
    <w:rsid w:val="001F4E94"/>
    <w:rsid w:val="00216512"/>
    <w:rsid w:val="002815D4"/>
    <w:rsid w:val="00294A21"/>
    <w:rsid w:val="002C657E"/>
    <w:rsid w:val="002F2B9A"/>
    <w:rsid w:val="00326AC7"/>
    <w:rsid w:val="00326E39"/>
    <w:rsid w:val="003846F0"/>
    <w:rsid w:val="0038606C"/>
    <w:rsid w:val="003D7185"/>
    <w:rsid w:val="003E5D51"/>
    <w:rsid w:val="003F22A4"/>
    <w:rsid w:val="00406CD2"/>
    <w:rsid w:val="004217F6"/>
    <w:rsid w:val="00443AAA"/>
    <w:rsid w:val="004B32AF"/>
    <w:rsid w:val="00517E5B"/>
    <w:rsid w:val="005245BF"/>
    <w:rsid w:val="0053147F"/>
    <w:rsid w:val="005320C2"/>
    <w:rsid w:val="005469ED"/>
    <w:rsid w:val="00583FCC"/>
    <w:rsid w:val="005D498B"/>
    <w:rsid w:val="005D6CE6"/>
    <w:rsid w:val="0060656A"/>
    <w:rsid w:val="00611E9B"/>
    <w:rsid w:val="006263BC"/>
    <w:rsid w:val="00654EE4"/>
    <w:rsid w:val="006664C0"/>
    <w:rsid w:val="00697F6C"/>
    <w:rsid w:val="006C44CA"/>
    <w:rsid w:val="006D0CCC"/>
    <w:rsid w:val="006D2C82"/>
    <w:rsid w:val="006D7F0B"/>
    <w:rsid w:val="006E5654"/>
    <w:rsid w:val="007137E0"/>
    <w:rsid w:val="00720201"/>
    <w:rsid w:val="00730E18"/>
    <w:rsid w:val="00741D32"/>
    <w:rsid w:val="00764D84"/>
    <w:rsid w:val="00772224"/>
    <w:rsid w:val="00785E10"/>
    <w:rsid w:val="007C5FEB"/>
    <w:rsid w:val="00801FCC"/>
    <w:rsid w:val="0084513A"/>
    <w:rsid w:val="008702A3"/>
    <w:rsid w:val="00875F8A"/>
    <w:rsid w:val="00891E7F"/>
    <w:rsid w:val="008B3D6F"/>
    <w:rsid w:val="008C2AE1"/>
    <w:rsid w:val="008C6267"/>
    <w:rsid w:val="008F226F"/>
    <w:rsid w:val="00905674"/>
    <w:rsid w:val="00916E38"/>
    <w:rsid w:val="00947F75"/>
    <w:rsid w:val="009709AC"/>
    <w:rsid w:val="00977ABD"/>
    <w:rsid w:val="009975B1"/>
    <w:rsid w:val="009B64E6"/>
    <w:rsid w:val="009D1F98"/>
    <w:rsid w:val="009F65E7"/>
    <w:rsid w:val="009F67AD"/>
    <w:rsid w:val="00A046DD"/>
    <w:rsid w:val="00A26874"/>
    <w:rsid w:val="00A32508"/>
    <w:rsid w:val="00A4136B"/>
    <w:rsid w:val="00A546EA"/>
    <w:rsid w:val="00A55DB8"/>
    <w:rsid w:val="00A612FD"/>
    <w:rsid w:val="00A67488"/>
    <w:rsid w:val="00A80825"/>
    <w:rsid w:val="00A80D08"/>
    <w:rsid w:val="00A907B7"/>
    <w:rsid w:val="00A95F47"/>
    <w:rsid w:val="00AC776D"/>
    <w:rsid w:val="00AE2BC3"/>
    <w:rsid w:val="00AE33AD"/>
    <w:rsid w:val="00AE514B"/>
    <w:rsid w:val="00AE7FA7"/>
    <w:rsid w:val="00B0333C"/>
    <w:rsid w:val="00B16ABC"/>
    <w:rsid w:val="00B4454A"/>
    <w:rsid w:val="00B4775C"/>
    <w:rsid w:val="00B82ED3"/>
    <w:rsid w:val="00C16F93"/>
    <w:rsid w:val="00C23B0C"/>
    <w:rsid w:val="00C329D8"/>
    <w:rsid w:val="00C43418"/>
    <w:rsid w:val="00C66736"/>
    <w:rsid w:val="00C9448E"/>
    <w:rsid w:val="00CB074C"/>
    <w:rsid w:val="00CB436B"/>
    <w:rsid w:val="00CC14FD"/>
    <w:rsid w:val="00CC6BD8"/>
    <w:rsid w:val="00CE2A6C"/>
    <w:rsid w:val="00D3557F"/>
    <w:rsid w:val="00D51301"/>
    <w:rsid w:val="00D576D6"/>
    <w:rsid w:val="00D72CAA"/>
    <w:rsid w:val="00D83FCA"/>
    <w:rsid w:val="00D94A86"/>
    <w:rsid w:val="00DC1835"/>
    <w:rsid w:val="00DD03AD"/>
    <w:rsid w:val="00DF152E"/>
    <w:rsid w:val="00E120C6"/>
    <w:rsid w:val="00E27821"/>
    <w:rsid w:val="00EC2FF9"/>
    <w:rsid w:val="00ED17BC"/>
    <w:rsid w:val="00ED3569"/>
    <w:rsid w:val="00F03805"/>
    <w:rsid w:val="00F045E4"/>
    <w:rsid w:val="00F1194B"/>
    <w:rsid w:val="00F55544"/>
    <w:rsid w:val="00F57DBE"/>
    <w:rsid w:val="00F819EE"/>
    <w:rsid w:val="00F83737"/>
    <w:rsid w:val="00FB7830"/>
    <w:rsid w:val="00FE7FDD"/>
    <w:rsid w:val="00FF7E0D"/>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62EF33E-2566-4D6C-A62B-E6852A6BA4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F152E"/>
    <w:pPr>
      <w:spacing w:after="0" w:line="240" w:lineRule="auto"/>
    </w:pPr>
    <w:rPr>
      <w:rFonts w:ascii="Times New Roman" w:eastAsia="Times New Roman" w:hAnsi="Times New Roman" w:cs="Times New Roman"/>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3">
    <w:name w:val="Body Text Indent 3"/>
    <w:basedOn w:val="a"/>
    <w:link w:val="30"/>
    <w:rsid w:val="00DF152E"/>
    <w:pPr>
      <w:spacing w:after="120"/>
      <w:ind w:left="283"/>
    </w:pPr>
    <w:rPr>
      <w:sz w:val="16"/>
      <w:szCs w:val="16"/>
    </w:rPr>
  </w:style>
  <w:style w:type="character" w:customStyle="1" w:styleId="30">
    <w:name w:val="Основной текст с отступом 3 Знак"/>
    <w:basedOn w:val="a0"/>
    <w:link w:val="3"/>
    <w:rsid w:val="00DF152E"/>
    <w:rPr>
      <w:rFonts w:ascii="Times New Roman" w:eastAsia="Times New Roman" w:hAnsi="Times New Roman" w:cs="Times New Roman"/>
      <w:sz w:val="16"/>
      <w:szCs w:val="16"/>
      <w:lang w:eastAsia="ru-RU"/>
    </w:rPr>
  </w:style>
  <w:style w:type="character" w:customStyle="1" w:styleId="docdata">
    <w:name w:val="docdata"/>
    <w:aliases w:val="docy,v5,2068,baiaagaaboqcaaadsgyaaavybgaaaaaaaaaaaaaaaaaaaaaaaaaaaaaaaaaaaaaaaaaaaaaaaaaaaaaaaaaaaaaaaaaaaaaaaaaaaaaaaaaaaaaaaaaaaaaaaaaaaaaaaaaaaaaaaaaaaaaaaaaaaaaaaaaaaaaaaaaaaaaaaaaaaaaaaaaaaaaaaaaaaaaaaaaaaaaaaaaaaaaaaaaaaaaaaaaaaaaaaaaaaaaa"/>
    <w:basedOn w:val="a0"/>
    <w:rsid w:val="006263BC"/>
  </w:style>
  <w:style w:type="character" w:styleId="a3">
    <w:name w:val="Hyperlink"/>
    <w:basedOn w:val="a0"/>
    <w:uiPriority w:val="99"/>
    <w:unhideWhenUsed/>
    <w:rsid w:val="00F57DBE"/>
    <w:rPr>
      <w:color w:val="0000FF" w:themeColor="hyperlink"/>
      <w:u w:val="single"/>
    </w:rPr>
  </w:style>
  <w:style w:type="character" w:styleId="a4">
    <w:name w:val="Subtle Emphasis"/>
    <w:basedOn w:val="a0"/>
    <w:uiPriority w:val="19"/>
    <w:qFormat/>
    <w:rsid w:val="006C44CA"/>
    <w:rPr>
      <w:i/>
      <w:iCs/>
      <w:color w:val="404040" w:themeColor="text1" w:themeTint="BF"/>
    </w:rPr>
  </w:style>
  <w:style w:type="paragraph" w:styleId="a5">
    <w:name w:val="Normal (Web)"/>
    <w:basedOn w:val="a"/>
    <w:uiPriority w:val="99"/>
    <w:semiHidden/>
    <w:unhideWhenUsed/>
    <w:rsid w:val="0012114F"/>
    <w:pPr>
      <w:spacing w:before="100" w:beforeAutospacing="1" w:after="100" w:afterAutospacing="1"/>
    </w:pPr>
    <w:rPr>
      <w:lang w:val="uk-UA"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65369929">
      <w:bodyDiv w:val="1"/>
      <w:marLeft w:val="0"/>
      <w:marRight w:val="0"/>
      <w:marTop w:val="0"/>
      <w:marBottom w:val="0"/>
      <w:divBdr>
        <w:top w:val="none" w:sz="0" w:space="0" w:color="auto"/>
        <w:left w:val="none" w:sz="0" w:space="0" w:color="auto"/>
        <w:bottom w:val="none" w:sz="0" w:space="0" w:color="auto"/>
        <w:right w:val="none" w:sz="0" w:space="0" w:color="auto"/>
      </w:divBdr>
    </w:div>
    <w:div w:id="540823517">
      <w:bodyDiv w:val="1"/>
      <w:marLeft w:val="0"/>
      <w:marRight w:val="0"/>
      <w:marTop w:val="0"/>
      <w:marBottom w:val="0"/>
      <w:divBdr>
        <w:top w:val="none" w:sz="0" w:space="0" w:color="auto"/>
        <w:left w:val="none" w:sz="0" w:space="0" w:color="auto"/>
        <w:bottom w:val="none" w:sz="0" w:space="0" w:color="auto"/>
        <w:right w:val="none" w:sz="0" w:space="0" w:color="auto"/>
      </w:divBdr>
    </w:div>
    <w:div w:id="917446862">
      <w:bodyDiv w:val="1"/>
      <w:marLeft w:val="0"/>
      <w:marRight w:val="0"/>
      <w:marTop w:val="0"/>
      <w:marBottom w:val="0"/>
      <w:divBdr>
        <w:top w:val="none" w:sz="0" w:space="0" w:color="auto"/>
        <w:left w:val="none" w:sz="0" w:space="0" w:color="auto"/>
        <w:bottom w:val="none" w:sz="0" w:space="0" w:color="auto"/>
        <w:right w:val="none" w:sz="0" w:space="0" w:color="auto"/>
      </w:divBdr>
    </w:div>
    <w:div w:id="1275938055">
      <w:bodyDiv w:val="1"/>
      <w:marLeft w:val="0"/>
      <w:marRight w:val="0"/>
      <w:marTop w:val="0"/>
      <w:marBottom w:val="0"/>
      <w:divBdr>
        <w:top w:val="none" w:sz="0" w:space="0" w:color="auto"/>
        <w:left w:val="none" w:sz="0" w:space="0" w:color="auto"/>
        <w:bottom w:val="none" w:sz="0" w:space="0" w:color="auto"/>
        <w:right w:val="none" w:sz="0" w:space="0" w:color="auto"/>
      </w:divBdr>
    </w:div>
    <w:div w:id="1864514433">
      <w:bodyDiv w:val="1"/>
      <w:marLeft w:val="0"/>
      <w:marRight w:val="0"/>
      <w:marTop w:val="0"/>
      <w:marBottom w:val="0"/>
      <w:divBdr>
        <w:top w:val="none" w:sz="0" w:space="0" w:color="auto"/>
        <w:left w:val="none" w:sz="0" w:space="0" w:color="auto"/>
        <w:bottom w:val="none" w:sz="0" w:space="0" w:color="auto"/>
        <w:right w:val="none" w:sz="0" w:space="0" w:color="auto"/>
      </w:divBdr>
    </w:div>
    <w:div w:id="1883053656">
      <w:bodyDiv w:val="1"/>
      <w:marLeft w:val="0"/>
      <w:marRight w:val="0"/>
      <w:marTop w:val="0"/>
      <w:marBottom w:val="0"/>
      <w:divBdr>
        <w:top w:val="none" w:sz="0" w:space="0" w:color="auto"/>
        <w:left w:val="none" w:sz="0" w:space="0" w:color="auto"/>
        <w:bottom w:val="none" w:sz="0" w:space="0" w:color="auto"/>
        <w:right w:val="none" w:sz="0" w:space="0" w:color="auto"/>
      </w:divBdr>
      <w:divsChild>
        <w:div w:id="687026612">
          <w:blockQuote w:val="1"/>
          <w:marLeft w:val="0"/>
          <w:marRight w:val="0"/>
          <w:marTop w:val="0"/>
          <w:marBottom w:val="30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kalushcity.gov.ua/publicinfo/zakladi-osviti6"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1267B7-C049-49C3-BA57-CE002B5E8E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7589</Words>
  <Characters>4327</Characters>
  <Application>Microsoft Office Word</Application>
  <DocSecurity>0</DocSecurity>
  <Lines>36</Lines>
  <Paragraphs>23</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Reanimator Extreme Edition</Company>
  <LinksUpToDate>false</LinksUpToDate>
  <CharactersWithSpaces>11893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Приймальня</dc:creator>
  <cp:lastModifiedBy>Користувач</cp:lastModifiedBy>
  <cp:revision>2</cp:revision>
  <cp:lastPrinted>2023-01-17T08:40:00Z</cp:lastPrinted>
  <dcterms:created xsi:type="dcterms:W3CDTF">2025-08-25T11:33:00Z</dcterms:created>
  <dcterms:modified xsi:type="dcterms:W3CDTF">2025-08-25T11:33:00Z</dcterms:modified>
</cp:coreProperties>
</file>